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44"/>
          <w:szCs w:val="44"/>
          <w:lang w:eastAsia="zh-CN"/>
        </w:rPr>
      </w:pPr>
      <w:r>
        <w:rPr>
          <w:rFonts w:hint="eastAsia" w:ascii="黑体" w:hAnsi="黑体" w:eastAsia="黑体" w:cs="黑体"/>
          <w:sz w:val="44"/>
          <w:szCs w:val="44"/>
          <w:lang w:eastAsia="zh-CN"/>
        </w:rPr>
        <w:t>金凤区应急管理局法治政府建设工作报告</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微软雅黑" w:hAnsi="微软雅黑" w:eastAsia="微软雅黑" w:cs="微软雅黑"/>
          <w:i w:val="0"/>
          <w:caps w:val="0"/>
          <w:color w:val="333333"/>
          <w:spacing w:val="0"/>
          <w:sz w:val="32"/>
          <w:szCs w:val="32"/>
          <w:shd w:val="clear" w:fill="FFFFFF"/>
        </w:rPr>
      </w:pPr>
      <w:r>
        <w:rPr>
          <w:rFonts w:hint="eastAsia" w:ascii="仿宋_GB2312" w:hAnsi="宋体" w:eastAsia="仿宋_GB2312" w:cs="仿宋_GB2312"/>
          <w:i w:val="0"/>
          <w:caps w:val="0"/>
          <w:color w:val="000000"/>
          <w:spacing w:val="0"/>
          <w:sz w:val="32"/>
          <w:szCs w:val="32"/>
          <w:u w:val="none"/>
          <w:lang w:val="en-US" w:eastAsia="zh-CN"/>
        </w:rPr>
        <w:t>2020年，金凤区应急管理局在区委、政府的正确领导下，以习近平新时代中国特色社会主义思想为指导，认真贯彻中央和区、市委有关法治政府建设的文件精神，健全依法行政工作机制，强化责任落实，全面推进依法行政工作，切实履行应急管理各项职能，取得较好成效。现将法治政府建设工作情况报告如下：</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宋体" w:eastAsia="仿宋_GB2312" w:cs="仿宋_GB2312"/>
          <w:b/>
          <w:bCs/>
          <w:i w:val="0"/>
          <w:caps w:val="0"/>
          <w:color w:val="000000"/>
          <w:spacing w:val="0"/>
          <w:kern w:val="2"/>
          <w:sz w:val="32"/>
          <w:szCs w:val="32"/>
          <w:u w:val="none"/>
          <w:lang w:val="en-US" w:eastAsia="zh-CN" w:bidi="ar-SA"/>
        </w:rPr>
      </w:pPr>
      <w:r>
        <w:rPr>
          <w:rFonts w:hint="eastAsia" w:ascii="楷体" w:hAnsi="楷体" w:eastAsia="楷体" w:cs="楷体"/>
          <w:b/>
          <w:bCs/>
          <w:i w:val="0"/>
          <w:caps w:val="0"/>
          <w:color w:val="000000"/>
          <w:spacing w:val="0"/>
          <w:kern w:val="2"/>
          <w:sz w:val="32"/>
          <w:szCs w:val="32"/>
          <w:u w:val="none"/>
          <w:lang w:val="en-US" w:eastAsia="zh-CN" w:bidi="ar-SA"/>
        </w:rPr>
        <w:t>固化法治思维。</w:t>
      </w:r>
      <w:r>
        <w:rPr>
          <w:rFonts w:hint="eastAsia" w:ascii="仿宋_GB2312" w:hAnsi="宋体" w:eastAsia="仿宋_GB2312" w:cs="仿宋_GB2312"/>
          <w:b/>
          <w:bCs/>
          <w:i w:val="0"/>
          <w:caps w:val="0"/>
          <w:color w:val="000000"/>
          <w:spacing w:val="0"/>
          <w:kern w:val="2"/>
          <w:sz w:val="32"/>
          <w:szCs w:val="32"/>
          <w:u w:val="none"/>
          <w:lang w:val="en-US" w:eastAsia="zh-CN" w:bidi="ar-SA"/>
        </w:rPr>
        <w:t>一是强引领。</w:t>
      </w:r>
      <w:r>
        <w:rPr>
          <w:rFonts w:hint="eastAsia" w:ascii="仿宋_GB2312" w:hAnsi="宋体" w:eastAsia="仿宋_GB2312" w:cs="仿宋_GB2312"/>
          <w:i w:val="0"/>
          <w:caps w:val="0"/>
          <w:color w:val="000000"/>
          <w:spacing w:val="0"/>
          <w:kern w:val="2"/>
          <w:sz w:val="32"/>
          <w:szCs w:val="32"/>
          <w:u w:val="none"/>
          <w:lang w:val="en-US" w:eastAsia="zh-CN" w:bidi="ar-SA"/>
        </w:rPr>
        <w:t>我局坚持把依法行政工作放在安全生产工作的全局来规划、部署和安排，坚持用法治思维和法律手段解决安全生产中的突出矛盾和问题。将法律法规知识纳入党组中心组学习内容，开展学习8次。</w:t>
      </w:r>
      <w:r>
        <w:rPr>
          <w:rFonts w:hint="eastAsia" w:ascii="仿宋_GB2312" w:hAnsi="宋体" w:eastAsia="仿宋_GB2312" w:cs="仿宋_GB2312"/>
          <w:b/>
          <w:bCs/>
          <w:i w:val="0"/>
          <w:caps w:val="0"/>
          <w:color w:val="000000"/>
          <w:spacing w:val="0"/>
          <w:kern w:val="2"/>
          <w:sz w:val="32"/>
          <w:szCs w:val="32"/>
          <w:u w:val="none"/>
          <w:lang w:val="en-US" w:eastAsia="zh-CN" w:bidi="ar-SA"/>
        </w:rPr>
        <w:t>二是明责任。</w:t>
      </w:r>
      <w:r>
        <w:rPr>
          <w:rFonts w:hint="eastAsia" w:ascii="仿宋_GB2312" w:hAnsi="宋体" w:eastAsia="仿宋_GB2312" w:cs="仿宋_GB2312"/>
          <w:i w:val="0"/>
          <w:caps w:val="0"/>
          <w:color w:val="000000"/>
          <w:spacing w:val="0"/>
          <w:kern w:val="2"/>
          <w:sz w:val="32"/>
          <w:szCs w:val="32"/>
          <w:u w:val="none"/>
          <w:lang w:val="en-US" w:eastAsia="zh-CN" w:bidi="ar-SA"/>
        </w:rPr>
        <w:t>局主要负责人为法治建设工作第一责任人，党组会研究安全生产法治建设工作12次，坚持重要工作亲自部署、重大问题亲自过问、重点环节亲自协调。分管负责人为法治建设工作直接责任人，组织推进法治建设各项具体工作的开展。其它负责人认真履行“一岗双责”的责任，坚持依法行政、依法监管。根据《安全生产法》的要求，每年制定全局年度安全生产监督检查计划，经金凤区政府批准后实施，局年度安全生产监督检查计划包含综合监督检查、制度化监督检查、专项监督督查、事故调查处理、信访举报核查、安全培训考试抽查等，并且分解落实到各科室。</w:t>
      </w:r>
      <w:r>
        <w:rPr>
          <w:rFonts w:hint="eastAsia" w:ascii="仿宋_GB2312" w:hAnsi="宋体" w:eastAsia="仿宋_GB2312" w:cs="仿宋_GB2312"/>
          <w:b/>
          <w:bCs/>
          <w:i w:val="0"/>
          <w:caps w:val="0"/>
          <w:color w:val="000000"/>
          <w:spacing w:val="0"/>
          <w:kern w:val="2"/>
          <w:sz w:val="32"/>
          <w:szCs w:val="32"/>
          <w:u w:val="none"/>
          <w:lang w:val="en-US" w:eastAsia="zh-CN" w:bidi="ar-SA"/>
        </w:rPr>
        <w:t>三是严考</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jc w:val="left"/>
        <w:textAlignment w:val="auto"/>
        <w:rPr>
          <w:rFonts w:hint="eastAsia" w:ascii="仿宋_GB2312" w:hAnsi="宋体" w:eastAsia="仿宋_GB2312" w:cs="仿宋_GB2312"/>
          <w:i w:val="0"/>
          <w:caps w:val="0"/>
          <w:color w:val="000000"/>
          <w:spacing w:val="0"/>
          <w:kern w:val="2"/>
          <w:sz w:val="32"/>
          <w:szCs w:val="32"/>
          <w:u w:val="none"/>
          <w:lang w:val="en-US" w:eastAsia="zh-CN" w:bidi="ar-SA"/>
        </w:rPr>
      </w:pPr>
      <w:r>
        <w:rPr>
          <w:rFonts w:hint="eastAsia" w:ascii="仿宋_GB2312" w:hAnsi="宋体" w:eastAsia="仿宋_GB2312" w:cs="仿宋_GB2312"/>
          <w:b/>
          <w:bCs/>
          <w:i w:val="0"/>
          <w:caps w:val="0"/>
          <w:color w:val="000000"/>
          <w:spacing w:val="0"/>
          <w:kern w:val="2"/>
          <w:sz w:val="32"/>
          <w:szCs w:val="32"/>
          <w:u w:val="none"/>
          <w:lang w:val="en-US" w:eastAsia="zh-CN" w:bidi="ar-SA"/>
        </w:rPr>
        <w:t>核。</w:t>
      </w:r>
      <w:r>
        <w:rPr>
          <w:rFonts w:hint="eastAsia" w:ascii="仿宋_GB2312" w:hAnsi="宋体" w:eastAsia="仿宋_GB2312" w:cs="仿宋_GB2312"/>
          <w:i w:val="0"/>
          <w:caps w:val="0"/>
          <w:color w:val="000000"/>
          <w:spacing w:val="0"/>
          <w:kern w:val="2"/>
          <w:sz w:val="32"/>
          <w:szCs w:val="32"/>
          <w:u w:val="none"/>
          <w:lang w:val="en-US" w:eastAsia="zh-CN" w:bidi="ar-SA"/>
        </w:rPr>
        <w:t>坚持述职述法述安考评制度，每年制定安全生产监管工作综合考核细则，将安全生产宣传培训、安全生产法制、安全生产隐患排查治理、安全生产行政执法等工贸企业监管、危化监管、安全生产工作创新创优等列入安全生产监管工作综合考核内容，并作为评先评优的依据。</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6"/>
        <w:textAlignment w:val="auto"/>
        <w:rPr>
          <w:rFonts w:hint="eastAsia" w:ascii="仿宋_GB2312" w:hAnsi="宋体" w:eastAsia="仿宋_GB2312" w:cs="仿宋_GB2312"/>
          <w:i w:val="0"/>
          <w:caps w:val="0"/>
          <w:color w:val="000000"/>
          <w:spacing w:val="0"/>
          <w:kern w:val="2"/>
          <w:sz w:val="32"/>
          <w:szCs w:val="32"/>
          <w:u w:val="none"/>
          <w:lang w:val="en-US" w:eastAsia="zh-CN" w:bidi="ar-SA"/>
        </w:rPr>
      </w:pPr>
      <w:r>
        <w:rPr>
          <w:rFonts w:hint="eastAsia" w:ascii="楷体" w:hAnsi="楷体" w:eastAsia="楷体" w:cs="楷体"/>
          <w:b/>
          <w:bCs/>
          <w:i w:val="0"/>
          <w:caps w:val="0"/>
          <w:color w:val="000000"/>
          <w:spacing w:val="0"/>
          <w:kern w:val="2"/>
          <w:sz w:val="32"/>
          <w:szCs w:val="32"/>
          <w:u w:val="none"/>
          <w:lang w:val="en-US" w:eastAsia="zh-CN" w:bidi="ar-SA"/>
        </w:rPr>
        <w:t>（二）优化法治氛围。</w:t>
      </w:r>
      <w:r>
        <w:rPr>
          <w:rFonts w:hint="eastAsia" w:ascii="仿宋_GB2312" w:hAnsi="宋体" w:eastAsia="仿宋_GB2312" w:cs="仿宋_GB2312"/>
          <w:b/>
          <w:bCs/>
          <w:i w:val="0"/>
          <w:caps w:val="0"/>
          <w:color w:val="000000"/>
          <w:spacing w:val="0"/>
          <w:kern w:val="2"/>
          <w:sz w:val="32"/>
          <w:szCs w:val="32"/>
          <w:u w:val="none"/>
          <w:lang w:val="en-US" w:eastAsia="zh-CN" w:bidi="ar-SA"/>
        </w:rPr>
        <w:t>一是借力全民。</w:t>
      </w:r>
      <w:r>
        <w:rPr>
          <w:rFonts w:hint="eastAsia" w:ascii="仿宋_GB2312" w:hAnsi="宋体" w:eastAsia="仿宋_GB2312" w:cs="仿宋_GB2312"/>
          <w:i w:val="0"/>
          <w:caps w:val="0"/>
          <w:color w:val="000000"/>
          <w:spacing w:val="0"/>
          <w:kern w:val="2"/>
          <w:sz w:val="32"/>
          <w:szCs w:val="32"/>
          <w:u w:val="none"/>
          <w:lang w:val="en-US" w:eastAsia="zh-CN" w:bidi="ar-SA"/>
        </w:rPr>
        <w:t>全面提升全民安全生产法治意识、素质和安全技能，推进安全生产社会共治，有效防范安全生产事故、实现安全生产形势持续稳定好转。认真开展《安全生产法》《危险化学品安全管理条例》《地方党政领导干部安全生产责任制规定》等法律法规</w:t>
      </w:r>
      <w:r>
        <w:rPr>
          <w:rFonts w:hint="eastAsia" w:ascii="仿宋_GB2312" w:hAnsi="宋体" w:eastAsia="仿宋_GB2312" w:cs="仿宋_GB2312"/>
          <w:i w:val="0"/>
          <w:caps w:val="0"/>
          <w:color w:val="000000"/>
          <w:spacing w:val="0"/>
          <w:sz w:val="32"/>
          <w:szCs w:val="32"/>
          <w:u w:val="none"/>
          <w:lang w:val="en-US" w:eastAsia="zh-CN"/>
        </w:rPr>
        <w:t>宣传活动10余次。</w:t>
      </w:r>
      <w:r>
        <w:rPr>
          <w:rFonts w:hint="eastAsia" w:ascii="仿宋_GB2312" w:hAnsi="宋体" w:eastAsia="仿宋_GB2312" w:cs="仿宋_GB2312"/>
          <w:b/>
          <w:bCs/>
          <w:i w:val="0"/>
          <w:caps w:val="0"/>
          <w:color w:val="000000"/>
          <w:spacing w:val="0"/>
          <w:kern w:val="2"/>
          <w:sz w:val="32"/>
          <w:szCs w:val="32"/>
          <w:u w:val="none"/>
          <w:lang w:val="en-US" w:eastAsia="zh-CN" w:bidi="ar-SA"/>
        </w:rPr>
        <w:t>二是借助活动。</w:t>
      </w:r>
      <w:r>
        <w:rPr>
          <w:rFonts w:hint="eastAsia" w:ascii="仿宋_GB2312" w:hAnsi="宋体" w:eastAsia="仿宋_GB2312" w:cs="仿宋_GB2312"/>
          <w:i w:val="0"/>
          <w:caps w:val="0"/>
          <w:color w:val="000000"/>
          <w:spacing w:val="0"/>
          <w:kern w:val="2"/>
          <w:sz w:val="32"/>
          <w:szCs w:val="32"/>
          <w:u w:val="none"/>
          <w:lang w:val="en-US" w:eastAsia="zh-CN" w:bidi="ar-SA"/>
        </w:rPr>
        <w:t>充分利用“安全生产月”、《安全生产法》宣传周、安全宣传“七进”、安全生产法律法规知识竞赛、安全生产知识“大比武”等活动，开展普法宣传进企业、进校园、进机关、进社区、进农村、进家庭、进公共场所活动，开展</w:t>
      </w:r>
      <w:r>
        <w:rPr>
          <w:rFonts w:hint="default" w:ascii="仿宋_GB2312" w:hAnsi="宋体" w:eastAsia="仿宋_GB2312" w:cs="仿宋_GB2312"/>
          <w:i w:val="0"/>
          <w:caps w:val="0"/>
          <w:color w:val="000000"/>
          <w:spacing w:val="0"/>
          <w:kern w:val="2"/>
          <w:sz w:val="32"/>
          <w:szCs w:val="32"/>
          <w:u w:val="none"/>
          <w:lang w:val="en-US" w:eastAsia="zh-CN" w:bidi="ar-SA"/>
        </w:rPr>
        <w:t>宣传宪法、民法</w:t>
      </w:r>
      <w:r>
        <w:rPr>
          <w:rFonts w:hint="eastAsia" w:ascii="仿宋_GB2312" w:hAnsi="宋体" w:eastAsia="仿宋_GB2312" w:cs="仿宋_GB2312"/>
          <w:i w:val="0"/>
          <w:caps w:val="0"/>
          <w:color w:val="000000"/>
          <w:spacing w:val="0"/>
          <w:kern w:val="2"/>
          <w:sz w:val="32"/>
          <w:szCs w:val="32"/>
          <w:u w:val="none"/>
          <w:lang w:val="en-US" w:eastAsia="zh-CN" w:bidi="ar-SA"/>
        </w:rPr>
        <w:t>典</w:t>
      </w:r>
      <w:r>
        <w:rPr>
          <w:rFonts w:hint="default" w:ascii="仿宋_GB2312" w:hAnsi="宋体" w:eastAsia="仿宋_GB2312" w:cs="仿宋_GB2312"/>
          <w:i w:val="0"/>
          <w:caps w:val="0"/>
          <w:color w:val="000000"/>
          <w:spacing w:val="0"/>
          <w:kern w:val="2"/>
          <w:sz w:val="32"/>
          <w:szCs w:val="32"/>
          <w:u w:val="none"/>
          <w:lang w:val="en-US" w:eastAsia="zh-CN" w:bidi="ar-SA"/>
        </w:rPr>
        <w:t>、刑法、</w:t>
      </w:r>
      <w:r>
        <w:rPr>
          <w:rFonts w:hint="eastAsia" w:ascii="仿宋_GB2312" w:hAnsi="宋体" w:eastAsia="仿宋_GB2312" w:cs="仿宋_GB2312"/>
          <w:i w:val="0"/>
          <w:caps w:val="0"/>
          <w:color w:val="000000"/>
          <w:spacing w:val="0"/>
          <w:kern w:val="2"/>
          <w:sz w:val="32"/>
          <w:szCs w:val="32"/>
          <w:u w:val="none"/>
          <w:lang w:val="en-US" w:eastAsia="zh-CN" w:bidi="ar-SA"/>
        </w:rPr>
        <w:t>安全生产法</w:t>
      </w:r>
      <w:r>
        <w:rPr>
          <w:rFonts w:hint="default" w:ascii="仿宋_GB2312" w:hAnsi="宋体" w:eastAsia="仿宋_GB2312" w:cs="仿宋_GB2312"/>
          <w:i w:val="0"/>
          <w:caps w:val="0"/>
          <w:color w:val="000000"/>
          <w:spacing w:val="0"/>
          <w:kern w:val="2"/>
          <w:sz w:val="32"/>
          <w:szCs w:val="32"/>
          <w:u w:val="none"/>
          <w:lang w:val="en-US" w:eastAsia="zh-CN" w:bidi="ar-SA"/>
        </w:rPr>
        <w:t>等常用法律法规</w:t>
      </w:r>
      <w:r>
        <w:rPr>
          <w:rFonts w:hint="eastAsia" w:ascii="仿宋_GB2312" w:hAnsi="宋体" w:eastAsia="仿宋_GB2312" w:cs="仿宋_GB2312"/>
          <w:i w:val="0"/>
          <w:caps w:val="0"/>
          <w:color w:val="000000"/>
          <w:spacing w:val="0"/>
          <w:kern w:val="2"/>
          <w:sz w:val="32"/>
          <w:szCs w:val="32"/>
          <w:u w:val="none"/>
          <w:lang w:val="en-US" w:eastAsia="zh-CN" w:bidi="ar-SA"/>
        </w:rPr>
        <w:t>宣传活动70余次，发放宣传册20000余册，让基层干部和广大市民了解和掌握安全生产法律法规知识。</w:t>
      </w:r>
      <w:r>
        <w:rPr>
          <w:rFonts w:hint="eastAsia" w:ascii="仿宋_GB2312" w:hAnsi="宋体" w:eastAsia="仿宋_GB2312" w:cs="仿宋_GB2312"/>
          <w:i w:val="0"/>
          <w:caps w:val="0"/>
          <w:color w:val="000000"/>
          <w:spacing w:val="0"/>
          <w:sz w:val="32"/>
          <w:szCs w:val="32"/>
          <w:u w:val="none"/>
          <w:lang w:val="en-US" w:eastAsia="zh-CN"/>
        </w:rPr>
        <w:t>组织参加应急管理系统干部法律知识培训班8期，参与率100%，合格率100%。自治区应急管理厅组织全员轮训4期，执法资格证培训班2期，全员覆盖参加业务培训班，切实提高履职能力。</w:t>
      </w:r>
      <w:r>
        <w:rPr>
          <w:rFonts w:hint="eastAsia" w:ascii="仿宋_GB2312" w:hAnsi="宋体" w:eastAsia="仿宋_GB2312" w:cs="仿宋_GB2312"/>
          <w:b/>
          <w:bCs/>
          <w:i w:val="0"/>
          <w:caps w:val="0"/>
          <w:color w:val="000000"/>
          <w:spacing w:val="0"/>
          <w:kern w:val="2"/>
          <w:sz w:val="32"/>
          <w:szCs w:val="32"/>
          <w:u w:val="none"/>
          <w:lang w:val="en-US" w:eastAsia="zh-CN" w:bidi="ar-SA"/>
        </w:rPr>
        <w:t>三是借势媒体。</w:t>
      </w:r>
      <w:r>
        <w:rPr>
          <w:rFonts w:hint="eastAsia" w:ascii="仿宋_GB2312" w:hAnsi="宋体" w:eastAsia="仿宋_GB2312" w:cs="仿宋_GB2312"/>
          <w:i w:val="0"/>
          <w:caps w:val="0"/>
          <w:color w:val="000000"/>
          <w:spacing w:val="0"/>
          <w:kern w:val="2"/>
          <w:sz w:val="32"/>
          <w:szCs w:val="32"/>
          <w:u w:val="none"/>
          <w:lang w:val="en-US" w:eastAsia="zh-CN" w:bidi="ar-SA"/>
        </w:rPr>
        <w:t>充分发挥各类主流媒体的作用，利用微博、电视、网络、报纸、微信等多种形式，开展普法宣传活动，营造良好宣传氛围。在金凤区政府网站上公示栏里及时公示政策法规文件，对相关事故调查情况和行政处罚进行公示。“安全生产月”活动期间，我局与银川市局合作，6月16日，在悦海新天地商业广场开展防灾减灾日活动进行了现场报导。拍摄安全生产宣传短片，在辖区内电子屏、电视台、微博等媒体广泛播放宣传，切实提高广大干部群众防灾减灾、安全生产意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宋体" w:eastAsia="仿宋_GB2312" w:cs="仿宋_GB2312"/>
          <w:i w:val="0"/>
          <w:caps w:val="0"/>
          <w:color w:val="000000"/>
          <w:spacing w:val="0"/>
          <w:kern w:val="2"/>
          <w:sz w:val="32"/>
          <w:szCs w:val="32"/>
          <w:u w:val="none"/>
          <w:lang w:val="en-US" w:eastAsia="zh-CN" w:bidi="ar-SA"/>
        </w:rPr>
      </w:pPr>
      <w:r>
        <w:rPr>
          <w:rFonts w:hint="eastAsia" w:ascii="楷体" w:hAnsi="楷体" w:eastAsia="楷体" w:cs="楷体"/>
          <w:b/>
          <w:bCs/>
          <w:i w:val="0"/>
          <w:caps w:val="0"/>
          <w:color w:val="000000"/>
          <w:spacing w:val="0"/>
          <w:kern w:val="2"/>
          <w:sz w:val="32"/>
          <w:szCs w:val="32"/>
          <w:u w:val="none"/>
          <w:lang w:val="en-US" w:eastAsia="zh-CN" w:bidi="ar-SA"/>
        </w:rPr>
        <w:t>（三）实化行政执法。</w:t>
      </w:r>
      <w:r>
        <w:rPr>
          <w:rFonts w:hint="eastAsia" w:ascii="仿宋_GB2312" w:hAnsi="宋体" w:eastAsia="仿宋_GB2312" w:cs="仿宋_GB2312"/>
          <w:b/>
          <w:bCs/>
          <w:i w:val="0"/>
          <w:caps w:val="0"/>
          <w:color w:val="000000"/>
          <w:spacing w:val="0"/>
          <w:kern w:val="2"/>
          <w:sz w:val="32"/>
          <w:szCs w:val="32"/>
          <w:u w:val="none"/>
          <w:lang w:val="en-US" w:eastAsia="zh-CN" w:bidi="ar-SA"/>
        </w:rPr>
        <w:t>一是加大执法力度。</w:t>
      </w:r>
      <w:r>
        <w:rPr>
          <w:rFonts w:hint="eastAsia" w:ascii="仿宋_GB2312" w:hAnsi="宋体" w:eastAsia="仿宋_GB2312" w:cs="仿宋_GB2312"/>
          <w:i w:val="0"/>
          <w:caps w:val="0"/>
          <w:color w:val="000000"/>
          <w:spacing w:val="0"/>
          <w:kern w:val="2"/>
          <w:sz w:val="32"/>
          <w:szCs w:val="32"/>
          <w:u w:val="none"/>
          <w:lang w:val="en-US" w:eastAsia="zh-CN" w:bidi="ar-SA"/>
        </w:rPr>
        <w:t>结合安全生产专项整治三年行动，突出职能，依法全面加强了对危险化学品、工贸等企业加大安全隐患和违法行为的排查和打击力度。我局聘请安全生产相关领域专家，联合发改、住建交通、环保、消防等部门对辖区25家危化企业、118家建筑工地和17家商砼站进行检查200余次，发现安全隐患420余条，下发责令整改通知书180余份，行政处罚2家，罚款1.8万元。</w:t>
      </w:r>
      <w:r>
        <w:rPr>
          <w:rFonts w:hint="eastAsia" w:ascii="仿宋_GB2312" w:hAnsi="宋体" w:eastAsia="仿宋_GB2312" w:cs="仿宋_GB2312"/>
          <w:b/>
          <w:bCs/>
          <w:i w:val="0"/>
          <w:caps w:val="0"/>
          <w:color w:val="000000"/>
          <w:spacing w:val="0"/>
          <w:kern w:val="2"/>
          <w:sz w:val="32"/>
          <w:szCs w:val="32"/>
          <w:u w:val="none"/>
          <w:lang w:val="en-US" w:eastAsia="zh-CN" w:bidi="ar-SA"/>
        </w:rPr>
        <w:t>二是创新执法方式。</w:t>
      </w:r>
      <w:r>
        <w:rPr>
          <w:rFonts w:hint="eastAsia" w:ascii="仿宋_GB2312" w:hAnsi="宋体" w:eastAsia="仿宋_GB2312" w:cs="仿宋_GB2312"/>
          <w:i w:val="0"/>
          <w:caps w:val="0"/>
          <w:color w:val="000000"/>
          <w:spacing w:val="0"/>
          <w:kern w:val="2"/>
          <w:sz w:val="32"/>
          <w:szCs w:val="32"/>
          <w:u w:val="none"/>
          <w:lang w:val="en-US" w:eastAsia="zh-CN" w:bidi="ar-SA"/>
        </w:rPr>
        <w:t>运用“互联网+执法”平台执法检查，在执法检查中通过手机APP客户端直接对存在安全隐患问题的企业下发责令整改通知单，创新了执法方式，提高了执法效率。自治区应急管理厅对我局“互联网+执法”模式拍摄宣传片，并推广全国应急管理系统作为“互联网+执法”试点单位。</w:t>
      </w:r>
      <w:r>
        <w:rPr>
          <w:rFonts w:hint="eastAsia" w:ascii="仿宋_GB2312" w:hAnsi="宋体" w:eastAsia="仿宋_GB2312" w:cs="仿宋_GB2312"/>
          <w:b/>
          <w:bCs/>
          <w:i w:val="0"/>
          <w:caps w:val="0"/>
          <w:color w:val="000000"/>
          <w:spacing w:val="0"/>
          <w:kern w:val="2"/>
          <w:sz w:val="32"/>
          <w:szCs w:val="32"/>
          <w:u w:val="none"/>
          <w:lang w:val="en-US" w:eastAsia="zh-CN" w:bidi="ar-SA"/>
        </w:rPr>
        <w:t>三是强化事故调查。</w:t>
      </w:r>
      <w:r>
        <w:rPr>
          <w:rFonts w:hint="eastAsia" w:ascii="仿宋_GB2312" w:hAnsi="宋体" w:eastAsia="仿宋_GB2312" w:cs="仿宋_GB2312"/>
          <w:i w:val="0"/>
          <w:caps w:val="0"/>
          <w:color w:val="000000"/>
          <w:spacing w:val="0"/>
          <w:kern w:val="2"/>
          <w:sz w:val="32"/>
          <w:szCs w:val="32"/>
          <w:u w:val="none"/>
          <w:lang w:val="en-US" w:eastAsia="zh-CN" w:bidi="ar-SA"/>
        </w:rPr>
        <w:t>依法依规开展事故调查，严格事故责任经济、纪律、刑事责任追究，严厉打击各种瞒报迟报事故行为。我局先后对“7·13”“8·8”“8·26”等8起事故进行调查，对事故行业领域单位及个人召开了事故警示教育会和事故调查处理通报会，在政府网站上主动公开事故查处结果，接受社会监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default" w:ascii="仿宋_GB2312" w:hAnsi="宋体" w:eastAsia="仿宋_GB2312" w:cs="仿宋_GB2312"/>
          <w:i w:val="0"/>
          <w:caps w:val="0"/>
          <w:color w:val="000000"/>
          <w:spacing w:val="0"/>
          <w:kern w:val="2"/>
          <w:sz w:val="32"/>
          <w:szCs w:val="32"/>
          <w:u w:val="none"/>
          <w:lang w:val="en-US" w:eastAsia="zh-CN" w:bidi="ar-SA"/>
        </w:rPr>
      </w:pPr>
      <w:r>
        <w:rPr>
          <w:rFonts w:hint="eastAsia" w:ascii="楷体" w:hAnsi="楷体" w:eastAsia="楷体" w:cs="楷体"/>
          <w:b/>
          <w:bCs/>
          <w:i w:val="0"/>
          <w:caps w:val="0"/>
          <w:color w:val="000000"/>
          <w:spacing w:val="0"/>
          <w:kern w:val="2"/>
          <w:sz w:val="32"/>
          <w:szCs w:val="32"/>
          <w:u w:val="none"/>
          <w:lang w:val="en-US" w:eastAsia="zh-CN" w:bidi="ar-SA"/>
        </w:rPr>
        <w:t>（四）细化制度规范。</w:t>
      </w:r>
      <w:r>
        <w:rPr>
          <w:rFonts w:hint="eastAsia" w:ascii="仿宋_GB2312" w:hAnsi="宋体" w:eastAsia="仿宋_GB2312" w:cs="仿宋_GB2312"/>
          <w:b/>
          <w:bCs/>
          <w:i w:val="0"/>
          <w:caps w:val="0"/>
          <w:color w:val="000000"/>
          <w:spacing w:val="0"/>
          <w:kern w:val="2"/>
          <w:sz w:val="32"/>
          <w:szCs w:val="32"/>
          <w:u w:val="none"/>
          <w:lang w:val="en-US" w:eastAsia="zh-CN" w:bidi="ar-SA"/>
        </w:rPr>
        <w:t>一是完善规章制度。</w:t>
      </w:r>
      <w:r>
        <w:rPr>
          <w:rFonts w:hint="eastAsia" w:ascii="仿宋_GB2312" w:hAnsi="宋体" w:eastAsia="仿宋_GB2312" w:cs="仿宋_GB2312"/>
          <w:i w:val="0"/>
          <w:caps w:val="0"/>
          <w:color w:val="000000"/>
          <w:spacing w:val="0"/>
          <w:kern w:val="2"/>
          <w:sz w:val="32"/>
          <w:szCs w:val="32"/>
          <w:u w:val="none"/>
          <w:lang w:val="en-US" w:eastAsia="zh-CN" w:bidi="ar-SA"/>
        </w:rPr>
        <w:t>我局相继制定完善了《金凤区应急管理局行政执法公示制度》《金凤区应急管理局行政执法全过程记录制度》《金凤区应急管理局“三项制度”实施方案》等</w:t>
      </w:r>
      <w:bookmarkStart w:id="0" w:name="_GoBack"/>
      <w:bookmarkEnd w:id="0"/>
      <w:r>
        <w:rPr>
          <w:rFonts w:hint="eastAsia" w:ascii="仿宋_GB2312" w:hAnsi="宋体" w:eastAsia="仿宋_GB2312" w:cs="仿宋_GB2312"/>
          <w:i w:val="0"/>
          <w:caps w:val="0"/>
          <w:color w:val="000000"/>
          <w:spacing w:val="0"/>
          <w:kern w:val="2"/>
          <w:sz w:val="32"/>
          <w:szCs w:val="32"/>
          <w:u w:val="none"/>
          <w:lang w:val="en-US" w:eastAsia="zh-CN" w:bidi="ar-SA"/>
        </w:rPr>
        <w:t>制度，进一步规范了行政处罚案件审理、规范性文件合法性审查、监督检查等。</w:t>
      </w:r>
      <w:r>
        <w:rPr>
          <w:rFonts w:hint="eastAsia" w:ascii="仿宋_GB2312" w:hAnsi="宋体" w:eastAsia="仿宋_GB2312" w:cs="仿宋_GB2312"/>
          <w:b/>
          <w:bCs/>
          <w:i w:val="0"/>
          <w:caps w:val="0"/>
          <w:color w:val="000000"/>
          <w:spacing w:val="0"/>
          <w:kern w:val="2"/>
          <w:sz w:val="32"/>
          <w:szCs w:val="32"/>
          <w:u w:val="none"/>
          <w:lang w:val="en-US" w:eastAsia="zh-CN" w:bidi="ar-SA"/>
        </w:rPr>
        <w:t>二是规范自由裁量。</w:t>
      </w:r>
      <w:r>
        <w:rPr>
          <w:rFonts w:hint="eastAsia" w:ascii="仿宋_GB2312" w:hAnsi="宋体" w:eastAsia="仿宋_GB2312" w:cs="仿宋_GB2312"/>
          <w:i w:val="0"/>
          <w:caps w:val="0"/>
          <w:color w:val="000000"/>
          <w:spacing w:val="0"/>
          <w:kern w:val="2"/>
          <w:sz w:val="32"/>
          <w:szCs w:val="32"/>
          <w:u w:val="none"/>
          <w:lang w:val="en-US" w:eastAsia="zh-CN" w:bidi="ar-SA"/>
        </w:rPr>
        <w:t>自《宁夏回族自治区安全生产行政处罚自由裁量实施细则》实施后，我局严格按自由裁量权适用标准公开、公平、公正地实施行政处罚，减少人为因素的干扰，提高了“钢性”执法的科学性。</w:t>
      </w:r>
      <w:r>
        <w:rPr>
          <w:rFonts w:hint="eastAsia" w:ascii="仿宋_GB2312" w:hAnsi="宋体" w:eastAsia="仿宋_GB2312" w:cs="仿宋_GB2312"/>
          <w:b/>
          <w:bCs/>
          <w:i w:val="0"/>
          <w:caps w:val="0"/>
          <w:color w:val="000000"/>
          <w:spacing w:val="0"/>
          <w:kern w:val="2"/>
          <w:sz w:val="32"/>
          <w:szCs w:val="32"/>
          <w:u w:val="none"/>
          <w:lang w:val="en-US" w:eastAsia="zh-CN" w:bidi="ar-SA"/>
        </w:rPr>
        <w:t>三是依法依规办案。</w:t>
      </w:r>
      <w:r>
        <w:rPr>
          <w:rFonts w:hint="eastAsia" w:ascii="仿宋_GB2312" w:hAnsi="宋体" w:eastAsia="仿宋_GB2312" w:cs="仿宋_GB2312"/>
          <w:i w:val="0"/>
          <w:caps w:val="0"/>
          <w:color w:val="000000"/>
          <w:spacing w:val="0"/>
          <w:kern w:val="2"/>
          <w:sz w:val="32"/>
          <w:szCs w:val="32"/>
          <w:u w:val="none"/>
          <w:lang w:val="en-US" w:eastAsia="zh-CN" w:bidi="ar-SA"/>
        </w:rPr>
        <w:t>对在事故调查中发现损害国家利益、损害人民利益、损害人民生命财产安全违反法律法规的人，我局严格按照相关流程和制度向公安和检察院机关进行移交，积极配合相关部门工作，现已向公安机关、检察院移交案卷4份，4人被追究刑事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left"/>
        <w:textAlignment w:val="auto"/>
        <w:rPr>
          <w:rFonts w:hint="eastAsia" w:ascii="仿宋_GB2312" w:hAnsi="宋体" w:eastAsia="仿宋_GB2312" w:cs="仿宋_GB2312"/>
          <w:i w:val="0"/>
          <w:caps w:val="0"/>
          <w:color w:val="000000"/>
          <w:spacing w:val="0"/>
          <w:kern w:val="2"/>
          <w:sz w:val="32"/>
          <w:szCs w:val="32"/>
          <w:u w:val="none"/>
          <w:lang w:val="en-US" w:eastAsia="zh-CN" w:bidi="ar-SA"/>
        </w:rPr>
      </w:pPr>
      <w:r>
        <w:rPr>
          <w:rFonts w:hint="eastAsia" w:ascii="楷体" w:hAnsi="楷体" w:eastAsia="楷体" w:cs="楷体"/>
          <w:b/>
          <w:bCs/>
          <w:i w:val="0"/>
          <w:caps w:val="0"/>
          <w:color w:val="000000"/>
          <w:spacing w:val="0"/>
          <w:kern w:val="2"/>
          <w:sz w:val="32"/>
          <w:szCs w:val="32"/>
          <w:u w:val="none"/>
          <w:lang w:val="en-US" w:eastAsia="zh-CN" w:bidi="ar-SA"/>
        </w:rPr>
        <w:t>（五）强化执法监督。</w:t>
      </w:r>
      <w:r>
        <w:rPr>
          <w:rFonts w:hint="eastAsia" w:ascii="仿宋_GB2312" w:hAnsi="宋体" w:eastAsia="仿宋_GB2312" w:cs="仿宋_GB2312"/>
          <w:b/>
          <w:bCs/>
          <w:i w:val="0"/>
          <w:caps w:val="0"/>
          <w:color w:val="000000"/>
          <w:spacing w:val="0"/>
          <w:kern w:val="2"/>
          <w:sz w:val="32"/>
          <w:szCs w:val="32"/>
          <w:u w:val="none"/>
          <w:lang w:val="en-US" w:eastAsia="zh-CN" w:bidi="ar-SA"/>
        </w:rPr>
        <w:t>一是完善责任机制。</w:t>
      </w:r>
      <w:r>
        <w:rPr>
          <w:rFonts w:hint="eastAsia" w:ascii="仿宋_GB2312" w:hAnsi="宋体" w:eastAsia="仿宋_GB2312" w:cs="仿宋_GB2312"/>
          <w:i w:val="0"/>
          <w:caps w:val="0"/>
          <w:color w:val="000000"/>
          <w:spacing w:val="0"/>
          <w:kern w:val="2"/>
          <w:sz w:val="32"/>
          <w:szCs w:val="32"/>
          <w:u w:val="none"/>
          <w:lang w:val="en-US" w:eastAsia="zh-CN" w:bidi="ar-SA"/>
        </w:rPr>
        <w:t>为加强行政执法的监督，我局成立了以局领导为组长、相关科室负责人为成员的行政执法监督工作领导小组，明确了工作职责和内容，对安全生产监督检查、行政处罚、执法文书使用等情况以综合监督、日常监督、专项监督三种方式开展执法监督抽查，将抽查考核结果定期向全局进行通报。</w:t>
      </w:r>
      <w:r>
        <w:rPr>
          <w:rFonts w:hint="eastAsia" w:ascii="仿宋_GB2312" w:hAnsi="宋体" w:eastAsia="仿宋_GB2312" w:cs="仿宋_GB2312"/>
          <w:b/>
          <w:bCs/>
          <w:i w:val="0"/>
          <w:caps w:val="0"/>
          <w:color w:val="000000"/>
          <w:spacing w:val="0"/>
          <w:kern w:val="2"/>
          <w:sz w:val="32"/>
          <w:szCs w:val="32"/>
          <w:u w:val="none"/>
          <w:lang w:val="en-US" w:eastAsia="zh-CN" w:bidi="ar-SA"/>
        </w:rPr>
        <w:t>二是设备配置齐全。</w:t>
      </w:r>
      <w:r>
        <w:rPr>
          <w:rFonts w:hint="eastAsia" w:ascii="仿宋_GB2312" w:hAnsi="宋体" w:eastAsia="仿宋_GB2312" w:cs="仿宋_GB2312"/>
          <w:i w:val="0"/>
          <w:caps w:val="0"/>
          <w:color w:val="000000"/>
          <w:spacing w:val="0"/>
          <w:kern w:val="2"/>
          <w:sz w:val="32"/>
          <w:szCs w:val="32"/>
          <w:u w:val="none"/>
          <w:lang w:val="en-US" w:eastAsia="zh-CN" w:bidi="ar-SA"/>
        </w:rPr>
        <w:t>按照“工作必需、厉行节约、性能适度、安全稳定、够用适量”的原则，建成了符合标准化要求的询问笔录室，提高了约谈、审理、复议等工作法治化程度，为执法人员配置12台执法记录仪，1台卫星电话，1台单兵图像仪，执法设备配备达到100%，提高执法监督力度。</w:t>
      </w:r>
      <w:r>
        <w:rPr>
          <w:rFonts w:hint="eastAsia" w:ascii="仿宋_GB2312" w:hAnsi="宋体" w:eastAsia="仿宋_GB2312" w:cs="仿宋_GB2312"/>
          <w:b/>
          <w:bCs/>
          <w:i w:val="0"/>
          <w:caps w:val="0"/>
          <w:color w:val="000000"/>
          <w:spacing w:val="0"/>
          <w:kern w:val="2"/>
          <w:sz w:val="32"/>
          <w:szCs w:val="32"/>
          <w:u w:val="none"/>
          <w:lang w:val="en-US" w:eastAsia="zh-CN" w:bidi="ar-SA"/>
        </w:rPr>
        <w:t>三是强化督查抽查。</w:t>
      </w:r>
      <w:r>
        <w:rPr>
          <w:rFonts w:hint="eastAsia" w:ascii="仿宋_GB2312" w:hAnsi="宋体" w:eastAsia="仿宋_GB2312" w:cs="仿宋_GB2312"/>
          <w:i w:val="0"/>
          <w:caps w:val="0"/>
          <w:color w:val="000000"/>
          <w:spacing w:val="0"/>
          <w:kern w:val="2"/>
          <w:sz w:val="32"/>
          <w:szCs w:val="32"/>
          <w:u w:val="none"/>
          <w:lang w:val="en-US" w:eastAsia="zh-CN" w:bidi="ar-SA"/>
        </w:rPr>
        <w:t>为强化安全生产监管，持续保持安全生产行政执法的高压态势，倒逼企业落实安全生产主体责任，我局将安全生产行政执法工作督查与应急管理综合督查、安全生产大整治、安全生产大检查督查、安全风险辨识管控等工作开展情况专项督查，联合住建交通、发改、市监、环保、消防等多部门联合起来督促相关部门和企业进一步增强安全生产意识，将安全生产措施落到实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textAlignment w:val="auto"/>
      </w:pPr>
      <w:r>
        <w:rPr>
          <w:rFonts w:hint="eastAsia" w:ascii="仿宋_GB2312" w:hAnsi="宋体" w:eastAsia="仿宋_GB2312" w:cs="仿宋_GB2312"/>
          <w:i w:val="0"/>
          <w:caps w:val="0"/>
          <w:color w:val="000000"/>
          <w:spacing w:val="0"/>
          <w:kern w:val="2"/>
          <w:sz w:val="32"/>
          <w:szCs w:val="32"/>
          <w:u w:val="none"/>
          <w:lang w:val="en-US" w:eastAsia="zh-CN" w:bidi="ar-SA"/>
        </w:rPr>
        <w:t>下一步我局将根据区委、政府的工作要求，进一步加强领导、落实责任、提升能力、健全机制、充分履职，不断深化政府法治建设，</w:t>
      </w:r>
      <w:r>
        <w:rPr>
          <w:rFonts w:hint="default" w:ascii="仿宋_GB2312" w:hAnsi="宋体" w:eastAsia="仿宋_GB2312" w:cs="仿宋_GB2312"/>
          <w:i w:val="0"/>
          <w:caps w:val="0"/>
          <w:color w:val="000000"/>
          <w:spacing w:val="0"/>
          <w:kern w:val="2"/>
          <w:sz w:val="32"/>
          <w:szCs w:val="32"/>
          <w:u w:val="none"/>
          <w:lang w:val="en-US" w:eastAsia="zh-CN" w:bidi="ar-SA"/>
        </w:rPr>
        <w:t>提高依法行政的能力。进一步完善相关法制法规和制度，紧紧围绕“职能科学、权责法定、执法严明、公开公正、廉洁高效、守法诚信”法治政府的总体建设目标，通过完善政务服务系统，健全政府法律顾问制度，健全依法决策机制；加强规范性文件监管，加强行政执法监督检查，改进行政执法；完善政府内部监督，强化重点领域监督，从而强化对行政权力的制约和监督；全面推进政务公开，不断深化法治政府建设</w:t>
      </w:r>
      <w:r>
        <w:rPr>
          <w:rFonts w:hint="eastAsia" w:ascii="仿宋_GB2312" w:hAnsi="宋体" w:eastAsia="仿宋_GB2312" w:cs="仿宋_GB2312"/>
          <w:i w:val="0"/>
          <w:caps w:val="0"/>
          <w:color w:val="000000"/>
          <w:spacing w:val="0"/>
          <w:kern w:val="2"/>
          <w:sz w:val="32"/>
          <w:szCs w:val="32"/>
          <w:u w:val="none"/>
          <w:lang w:val="en-US" w:eastAsia="zh-CN" w:bidi="ar-SA"/>
        </w:rPr>
        <w:t>，为金凤区安全生产形势的持续稳定好转营造安全稳定的社会环境。</w:t>
      </w:r>
    </w:p>
    <w:sectPr>
      <w:footerReference r:id="rId3" w:type="default"/>
      <w:pgSz w:w="11906" w:h="16838"/>
      <w:pgMar w:top="1984" w:right="1474" w:bottom="1871" w:left="1587" w:header="851" w:footer="1134"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swiss"/>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黑体"/>
    <w:panose1 w:val="020B0503020204020204"/>
    <w:charset w:val="86"/>
    <w:family w:val="auto"/>
    <w:pitch w:val="default"/>
    <w:sig w:usb0="00000000" w:usb1="0000000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E79DFD"/>
    <w:multiLevelType w:val="singleLevel"/>
    <w:tmpl w:val="28E79DF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2C632B"/>
    <w:rsid w:val="08245CCA"/>
    <w:rsid w:val="09D77B17"/>
    <w:rsid w:val="14BD7D2D"/>
    <w:rsid w:val="3F7DF726"/>
    <w:rsid w:val="41B6237F"/>
    <w:rsid w:val="49312462"/>
    <w:rsid w:val="4D4A14D9"/>
    <w:rsid w:val="4D546B38"/>
    <w:rsid w:val="50B766BD"/>
    <w:rsid w:val="562C632B"/>
    <w:rsid w:val="6B813F4B"/>
    <w:rsid w:val="6C382D72"/>
    <w:rsid w:val="73F9730C"/>
    <w:rsid w:val="74E21D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176</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2020-09-17T10:18:00Z</dcterms:created>
  <dc:creator>WPS_1517993087</dc:creator>
  <cp:lastModifiedBy>kylin</cp:lastModifiedBy>
  <cp:lastPrinted>2020-10-01T16:35:00Z</cp:lastPrinted>
  <dcterms:modified xsi:type="dcterms:W3CDTF">2021-09-09T15:46:14Z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