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left="-19" w:leftChars="-9" w:firstLine="0" w:firstLineChars="0"/>
        <w:jc w:val="left"/>
        <w:rPr>
          <w:rFonts w:hint="eastAsia" w:ascii="FangSong_GB2312" w:hAnsi="FangSong_GB2312" w:eastAsia="FangSong_GB2312" w:cs="FangSong_GB2312"/>
          <w:b w:val="0"/>
          <w:kern w:val="1"/>
          <w:sz w:val="32"/>
          <w:szCs w:val="32"/>
          <w:lang w:val="en-US" w:eastAsia="zh-CN" w:bidi="ar-SA"/>
        </w:rPr>
      </w:pPr>
      <w:r>
        <w:rPr>
          <w:rFonts w:hint="eastAsia" w:ascii="FangSong_GB2312" w:hAnsi="FangSong_GB2312" w:eastAsia="FangSong_GB2312" w:cs="FangSong_GB2312"/>
          <w:b w:val="0"/>
          <w:kern w:val="1"/>
          <w:sz w:val="32"/>
          <w:szCs w:val="32"/>
          <w:lang w:val="en-US" w:eastAsia="zh-CN" w:bidi="ar-SA"/>
        </w:rPr>
        <w:t>附件1：</w:t>
      </w:r>
    </w:p>
    <w:p>
      <w:pPr>
        <w:widowControl/>
        <w:adjustRightInd w:val="0"/>
        <w:snapToGrid w:val="0"/>
        <w:ind w:left="-19" w:leftChars="-9" w:firstLine="0" w:firstLineChars="0"/>
        <w:jc w:val="left"/>
        <w:rPr>
          <w:rFonts w:hint="eastAsia"/>
          <w:lang w:val="en-US" w:eastAsia="zh-CN"/>
        </w:rPr>
      </w:pPr>
    </w:p>
    <w:p>
      <w:pPr>
        <w:widowControl/>
        <w:adjustRightInd w:val="0"/>
        <w:snapToGrid w:val="0"/>
        <w:ind w:left="-19" w:leftChars="-9" w:firstLine="0" w:firstLineChars="0"/>
        <w:jc w:val="center"/>
        <w:rPr>
          <w:rFonts w:hint="eastAsia" w:ascii="方正小标宋_GBK" w:hAnsi="方正小标宋_GBK" w:eastAsia="方正小标宋_GBK" w:cs="方正小标宋_GBK"/>
          <w:b w:val="0"/>
          <w:bCs w:val="0"/>
          <w:color w:val="auto"/>
          <w:w w:val="100"/>
          <w:sz w:val="44"/>
          <w:szCs w:val="44"/>
          <w:lang w:val="en-US" w:eastAsia="zh-CN"/>
        </w:rPr>
      </w:pPr>
      <w:r>
        <w:rPr>
          <w:rFonts w:hint="eastAsia" w:ascii="方正小标宋_GBK" w:hAnsi="方正小标宋_GBK" w:eastAsia="方正小标宋_GBK" w:cs="方正小标宋_GBK"/>
          <w:b w:val="0"/>
          <w:bCs w:val="0"/>
          <w:color w:val="auto"/>
          <w:w w:val="100"/>
          <w:sz w:val="44"/>
          <w:szCs w:val="44"/>
          <w:lang w:val="en-US" w:eastAsia="zh-CN"/>
        </w:rPr>
        <w:t>良田镇金星村汉白玉萝卜融合发展示范基地三期汉白玉萝卜初加工</w:t>
      </w:r>
    </w:p>
    <w:p>
      <w:pPr>
        <w:widowControl/>
        <w:adjustRightInd w:val="0"/>
        <w:snapToGrid w:val="0"/>
        <w:ind w:left="-19" w:leftChars="-9" w:firstLine="0" w:firstLineChars="0"/>
        <w:jc w:val="center"/>
        <w:rPr>
          <w:rFonts w:hint="default"/>
          <w:lang w:val="en-US" w:eastAsia="zh-CN"/>
        </w:rPr>
      </w:pPr>
      <w:r>
        <w:rPr>
          <w:rFonts w:hint="eastAsia" w:ascii="方正小标宋_GBK" w:hAnsi="方正小标宋_GBK" w:eastAsia="方正小标宋_GBK" w:cs="方正小标宋_GBK"/>
          <w:b w:val="0"/>
          <w:bCs w:val="0"/>
          <w:color w:val="auto"/>
          <w:w w:val="100"/>
          <w:sz w:val="44"/>
          <w:szCs w:val="44"/>
          <w:lang w:val="en-US" w:eastAsia="zh-CN"/>
        </w:rPr>
        <w:t>项目方案</w:t>
      </w:r>
    </w:p>
    <w:p>
      <w:pPr>
        <w:pStyle w:val="3"/>
        <w:pageBreakBefore w:val="0"/>
        <w:kinsoku/>
        <w:wordWrap/>
        <w:overflowPunct/>
        <w:topLinePunct w:val="0"/>
        <w:autoSpaceDE/>
        <w:autoSpaceDN/>
        <w:bidi w:val="0"/>
        <w:adjustRightInd/>
        <w:snapToGrid/>
        <w:spacing w:line="480" w:lineRule="exact"/>
        <w:ind w:left="0" w:leftChars="0" w:right="0" w:rightChars="0" w:firstLine="0" w:firstLineChars="0"/>
        <w:textAlignment w:val="auto"/>
        <w:rPr>
          <w:rFonts w:hint="default" w:ascii="FangSong_GB2312" w:hAnsi="FangSong_GB2312" w:eastAsia="FangSong_GB2312" w:cs="FangSong_GB2312"/>
          <w:b w:val="0"/>
          <w:kern w:val="1"/>
          <w:sz w:val="32"/>
          <w:szCs w:val="32"/>
          <w:lang w:val="en-US" w:eastAsia="zh-CN" w:bidi="ar-SA"/>
        </w:rPr>
      </w:pPr>
      <w:r>
        <w:rPr>
          <w:rFonts w:hint="eastAsia" w:ascii="黑体" w:hAnsi="黑体" w:eastAsia="黑体" w:cs="黑体"/>
          <w:b w:val="0"/>
          <w:bCs/>
          <w:kern w:val="0"/>
          <w:sz w:val="32"/>
          <w:szCs w:val="32"/>
          <w:lang w:val="en-US" w:eastAsia="zh-CN" w:bidi="ar-SA"/>
        </w:rPr>
        <w:t>一、项目名称：</w:t>
      </w:r>
      <w:r>
        <w:rPr>
          <w:rFonts w:hint="eastAsia" w:ascii="FangSong_GB2312" w:hAnsi="FangSong_GB2312" w:eastAsia="FangSong_GB2312" w:cs="FangSong_GB2312"/>
          <w:b w:val="0"/>
          <w:kern w:val="1"/>
          <w:sz w:val="32"/>
          <w:szCs w:val="32"/>
          <w:lang w:val="en-US" w:eastAsia="zh-CN" w:bidi="ar-SA"/>
        </w:rPr>
        <w:t>良田镇金星村汉白玉萝卜融合发展示范基地三期汉白玉萝卜初加工项目</w:t>
      </w:r>
    </w:p>
    <w:p>
      <w:pPr>
        <w:pageBreakBefore w:val="0"/>
        <w:kinsoku/>
        <w:wordWrap/>
        <w:overflowPunct/>
        <w:topLinePunct w:val="0"/>
        <w:autoSpaceDE/>
        <w:autoSpaceDN/>
        <w:bidi w:val="0"/>
        <w:adjustRightInd/>
        <w:snapToGrid/>
        <w:spacing w:line="480" w:lineRule="exact"/>
        <w:ind w:right="0" w:rightChars="0"/>
        <w:textAlignment w:val="auto"/>
        <w:rPr>
          <w:rFonts w:hint="eastAsia" w:ascii="Times New Roman" w:hAnsi="Times New Roman" w:eastAsia="仿宋" w:cs="Times New Roman"/>
          <w:b w:val="0"/>
          <w:kern w:val="2"/>
          <w:sz w:val="32"/>
          <w:szCs w:val="32"/>
          <w:lang w:val="en-US" w:eastAsia="zh-CN" w:bidi="ar-SA"/>
        </w:rPr>
      </w:pPr>
      <w:r>
        <w:rPr>
          <w:rFonts w:hint="default" w:ascii="黑体" w:hAnsi="黑体" w:eastAsia="黑体" w:cs="黑体"/>
          <w:b w:val="0"/>
          <w:bCs/>
          <w:kern w:val="0"/>
          <w:sz w:val="32"/>
          <w:szCs w:val="32"/>
          <w:lang w:val="en-US" w:eastAsia="zh-CN" w:bidi="ar-SA"/>
        </w:rPr>
        <w:t>二、项目类别：</w:t>
      </w:r>
      <w:r>
        <w:rPr>
          <w:rFonts w:hint="eastAsia" w:ascii="FangSong_GB2312" w:hAnsi="FangSong_GB2312" w:eastAsia="FangSong_GB2312" w:cs="FangSong_GB2312"/>
          <w:b w:val="0"/>
          <w:kern w:val="1"/>
          <w:sz w:val="32"/>
          <w:szCs w:val="32"/>
          <w:lang w:val="en-US" w:eastAsia="zh-CN" w:bidi="ar-SA"/>
        </w:rPr>
        <w:t>产业发展项目</w:t>
      </w:r>
    </w:p>
    <w:p>
      <w:pPr>
        <w:pageBreakBefore w:val="0"/>
        <w:kinsoku/>
        <w:wordWrap/>
        <w:overflowPunct/>
        <w:topLinePunct w:val="0"/>
        <w:autoSpaceDE/>
        <w:autoSpaceDN/>
        <w:bidi w:val="0"/>
        <w:adjustRightInd/>
        <w:snapToGrid/>
        <w:spacing w:line="480" w:lineRule="exact"/>
        <w:ind w:right="0" w:rightChars="0"/>
        <w:textAlignment w:val="auto"/>
        <w:rPr>
          <w:rFonts w:hint="default" w:ascii="FangSong_GB2312" w:hAnsi="FangSong_GB2312" w:eastAsia="FangSong_GB2312" w:cs="FangSong_GB2312"/>
          <w:b w:val="0"/>
          <w:kern w:val="1"/>
          <w:sz w:val="32"/>
          <w:szCs w:val="32"/>
          <w:lang w:val="en-US" w:eastAsia="zh-CN" w:bidi="ar-SA"/>
        </w:rPr>
      </w:pPr>
      <w:r>
        <w:rPr>
          <w:rFonts w:hint="default" w:ascii="黑体" w:hAnsi="黑体" w:eastAsia="黑体" w:cs="黑体"/>
          <w:b w:val="0"/>
          <w:bCs/>
          <w:kern w:val="0"/>
          <w:sz w:val="32"/>
          <w:szCs w:val="32"/>
          <w:lang w:val="en-US" w:eastAsia="zh-CN" w:bidi="ar-SA"/>
        </w:rPr>
        <w:t>三、项目建设性质：</w:t>
      </w:r>
      <w:r>
        <w:rPr>
          <w:rFonts w:hint="eastAsia" w:ascii="FangSong_GB2312" w:hAnsi="FangSong_GB2312" w:eastAsia="FangSong_GB2312" w:cs="FangSong_GB2312"/>
          <w:b w:val="0"/>
          <w:kern w:val="1"/>
          <w:sz w:val="32"/>
          <w:szCs w:val="32"/>
          <w:lang w:val="en-US" w:eastAsia="zh-CN" w:bidi="ar-SA"/>
        </w:rPr>
        <w:t>新</w:t>
      </w:r>
      <w:r>
        <w:rPr>
          <w:rFonts w:hint="default" w:ascii="FangSong_GB2312" w:hAnsi="FangSong_GB2312" w:eastAsia="FangSong_GB2312" w:cs="FangSong_GB2312"/>
          <w:b w:val="0"/>
          <w:kern w:val="1"/>
          <w:sz w:val="32"/>
          <w:szCs w:val="32"/>
          <w:lang w:val="en-US" w:eastAsia="zh-CN" w:bidi="ar-SA"/>
        </w:rPr>
        <w:t>建</w:t>
      </w:r>
    </w:p>
    <w:p>
      <w:pPr>
        <w:pStyle w:val="3"/>
        <w:ind w:left="0" w:leftChars="0" w:firstLine="0" w:firstLineChars="0"/>
        <w:rPr>
          <w:rFonts w:hint="default" w:ascii="Times New Roman" w:hAnsi="Times New Roman" w:eastAsia="FangSong_GB2312" w:cs="Times New Roman"/>
          <w:sz w:val="32"/>
          <w:szCs w:val="32"/>
          <w:lang w:val="en-US" w:eastAsia="zh-CN"/>
        </w:rPr>
      </w:pPr>
      <w:r>
        <w:rPr>
          <w:rFonts w:hint="default" w:ascii="黑体" w:hAnsi="黑体" w:eastAsia="黑体" w:cs="黑体"/>
          <w:b w:val="0"/>
          <w:bCs/>
          <w:kern w:val="0"/>
          <w:sz w:val="32"/>
          <w:szCs w:val="32"/>
          <w:lang w:val="en-US" w:eastAsia="zh-CN" w:bidi="ar-SA"/>
        </w:rPr>
        <w:t>四、项目建设地址：</w:t>
      </w:r>
      <w:bookmarkStart w:id="0" w:name="_Toc22547"/>
      <w:bookmarkStart w:id="1" w:name="_Toc30720"/>
      <w:bookmarkStart w:id="2" w:name="_Toc26285"/>
      <w:r>
        <w:rPr>
          <w:rFonts w:hint="eastAsia" w:ascii="FangSong_GB2312" w:hAnsi="FangSong_GB2312" w:eastAsia="FangSong_GB2312" w:cs="FangSong_GB2312"/>
          <w:b w:val="0"/>
          <w:kern w:val="1"/>
          <w:sz w:val="32"/>
          <w:szCs w:val="32"/>
          <w:lang w:val="en-US" w:eastAsia="zh-CN" w:bidi="ar-SA"/>
        </w:rPr>
        <w:t>金凤区良田镇金星村</w:t>
      </w:r>
      <w:bookmarkEnd w:id="0"/>
      <w:bookmarkEnd w:id="1"/>
      <w:bookmarkEnd w:id="2"/>
    </w:p>
    <w:p>
      <w:pPr>
        <w:pStyle w:val="3"/>
        <w:pageBreakBefore w:val="0"/>
        <w:kinsoku/>
        <w:wordWrap/>
        <w:overflowPunct/>
        <w:topLinePunct w:val="0"/>
        <w:autoSpaceDE/>
        <w:autoSpaceDN/>
        <w:bidi w:val="0"/>
        <w:adjustRightInd/>
        <w:snapToGrid/>
        <w:spacing w:line="480" w:lineRule="exact"/>
        <w:ind w:left="0" w:leftChars="0" w:right="0" w:rightChars="0" w:firstLine="0" w:firstLineChars="0"/>
        <w:textAlignment w:val="auto"/>
        <w:rPr>
          <w:rFonts w:hint="eastAsia" w:ascii="FangSong_GB2312" w:hAnsi="FangSong_GB2312" w:eastAsia="FangSong_GB2312" w:cs="FangSong_GB2312"/>
          <w:b w:val="0"/>
          <w:kern w:val="1"/>
          <w:sz w:val="32"/>
          <w:szCs w:val="32"/>
          <w:lang w:val="en-US" w:eastAsia="zh-CN" w:bidi="ar-SA"/>
        </w:rPr>
      </w:pPr>
      <w:r>
        <w:rPr>
          <w:rFonts w:hint="eastAsia" w:ascii="黑体" w:hAnsi="黑体" w:eastAsia="黑体" w:cs="黑体"/>
          <w:b w:val="0"/>
          <w:bCs/>
          <w:kern w:val="0"/>
          <w:sz w:val="32"/>
          <w:szCs w:val="32"/>
          <w:lang w:val="en-US" w:eastAsia="zh-CN" w:bidi="ar-SA"/>
        </w:rPr>
        <w:t>五、项目监管单位：</w:t>
      </w:r>
      <w:r>
        <w:rPr>
          <w:rFonts w:hint="eastAsia" w:ascii="FangSong_GB2312" w:hAnsi="FangSong_GB2312" w:eastAsia="FangSong_GB2312" w:cs="FangSong_GB2312"/>
          <w:b w:val="0"/>
          <w:kern w:val="1"/>
          <w:sz w:val="32"/>
          <w:szCs w:val="32"/>
          <w:lang w:val="en-US" w:eastAsia="zh-CN" w:bidi="ar-SA"/>
        </w:rPr>
        <w:t>金凤区乡村振兴局</w:t>
      </w:r>
    </w:p>
    <w:p>
      <w:pPr>
        <w:pageBreakBefore w:val="0"/>
        <w:kinsoku/>
        <w:wordWrap/>
        <w:overflowPunct/>
        <w:topLinePunct w:val="0"/>
        <w:autoSpaceDE/>
        <w:autoSpaceDN/>
        <w:bidi w:val="0"/>
        <w:adjustRightInd/>
        <w:snapToGrid/>
        <w:spacing w:line="480" w:lineRule="exact"/>
        <w:ind w:right="0" w:rightChars="0"/>
        <w:textAlignment w:val="auto"/>
        <w:rPr>
          <w:rFonts w:hint="default" w:ascii="FangSong_GB2312" w:hAnsi="FangSong_GB2312" w:eastAsia="FangSong_GB2312" w:cs="FangSong_GB2312"/>
          <w:b w:val="0"/>
          <w:kern w:val="1"/>
          <w:sz w:val="32"/>
          <w:szCs w:val="32"/>
          <w:lang w:val="en-US" w:eastAsia="zh-CN" w:bidi="ar-SA"/>
        </w:rPr>
      </w:pPr>
      <w:r>
        <w:rPr>
          <w:rFonts w:hint="eastAsia" w:ascii="黑体" w:hAnsi="黑体" w:eastAsia="黑体" w:cs="黑体"/>
          <w:b w:val="0"/>
          <w:bCs/>
          <w:kern w:val="0"/>
          <w:sz w:val="32"/>
          <w:szCs w:val="32"/>
          <w:lang w:val="en-US" w:eastAsia="zh-CN" w:bidi="ar-SA"/>
        </w:rPr>
        <w:t>六</w:t>
      </w:r>
      <w:r>
        <w:rPr>
          <w:rFonts w:hint="default" w:ascii="黑体" w:hAnsi="黑体" w:eastAsia="黑体" w:cs="黑体"/>
          <w:b w:val="0"/>
          <w:bCs/>
          <w:kern w:val="0"/>
          <w:sz w:val="32"/>
          <w:szCs w:val="32"/>
          <w:lang w:val="en-US" w:eastAsia="zh-CN" w:bidi="ar-SA"/>
        </w:rPr>
        <w:t>、项目主管单位：</w:t>
      </w:r>
      <w:r>
        <w:rPr>
          <w:rFonts w:hint="default" w:ascii="FangSong_GB2312" w:hAnsi="FangSong_GB2312" w:eastAsia="FangSong_GB2312" w:cs="FangSong_GB2312"/>
          <w:b w:val="0"/>
          <w:kern w:val="1"/>
          <w:sz w:val="32"/>
          <w:szCs w:val="32"/>
          <w:lang w:val="en-US" w:eastAsia="zh-CN" w:bidi="ar-SA"/>
        </w:rPr>
        <w:t>良田镇人民政府</w:t>
      </w:r>
    </w:p>
    <w:p>
      <w:pPr>
        <w:pageBreakBefore w:val="0"/>
        <w:kinsoku/>
        <w:wordWrap/>
        <w:overflowPunct/>
        <w:topLinePunct w:val="0"/>
        <w:autoSpaceDE/>
        <w:autoSpaceDN/>
        <w:bidi w:val="0"/>
        <w:adjustRightInd/>
        <w:snapToGrid/>
        <w:spacing w:line="480" w:lineRule="exact"/>
        <w:ind w:right="0" w:rightChars="0"/>
        <w:textAlignment w:val="auto"/>
        <w:rPr>
          <w:rFonts w:hint="default" w:ascii="黑体" w:hAnsi="黑体" w:eastAsia="黑体" w:cs="黑体"/>
          <w:b w:val="0"/>
          <w:bCs/>
          <w:kern w:val="0"/>
          <w:sz w:val="32"/>
          <w:szCs w:val="32"/>
          <w:lang w:val="en-US" w:eastAsia="zh-CN" w:bidi="ar-SA"/>
        </w:rPr>
      </w:pPr>
      <w:r>
        <w:rPr>
          <w:rFonts w:hint="default" w:ascii="黑体" w:hAnsi="黑体" w:eastAsia="黑体" w:cs="黑体"/>
          <w:b w:val="0"/>
          <w:bCs/>
          <w:kern w:val="0"/>
          <w:sz w:val="32"/>
          <w:szCs w:val="32"/>
          <w:lang w:val="en-US" w:eastAsia="zh-CN" w:bidi="ar-SA"/>
        </w:rPr>
        <w:t>七、项目建设规模及主要内容</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rPr>
          <w:rFonts w:hint="default" w:ascii="FangSong_GB2312" w:hAnsi="FangSong_GB2312" w:eastAsia="FangSong_GB2312" w:cs="FangSong_GB2312"/>
          <w:b w:val="0"/>
          <w:kern w:val="1"/>
          <w:sz w:val="32"/>
          <w:szCs w:val="32"/>
          <w:lang w:val="en-US" w:eastAsia="zh-CN" w:bidi="ar-SA"/>
        </w:rPr>
      </w:pPr>
      <w:r>
        <w:rPr>
          <w:rFonts w:hint="default" w:ascii="FangSong_GB2312" w:hAnsi="FangSong_GB2312" w:eastAsia="FangSong_GB2312" w:cs="FangSong_GB2312"/>
          <w:b w:val="0"/>
          <w:kern w:val="1"/>
          <w:sz w:val="32"/>
          <w:szCs w:val="32"/>
          <w:lang w:val="en-US" w:eastAsia="zh-CN" w:bidi="ar-SA"/>
        </w:rPr>
        <w:t>本项目为良田镇金星村汉白玉萝卜融合发展示范基地三期汉白玉萝卜初加工项目，规划总建筑面积为2407.30㎡(其中地上建筑面积2154.00㎡，地下建筑面积253.30㎡)，建筑基地面积2154.00㎡。建设内容包括新建汉白玉萝卜初加工车间、管理用房、地下室消防水池及水泵房、沉淀池、化粪池及围墙等配套设施。</w:t>
      </w:r>
    </w:p>
    <w:p>
      <w:pPr>
        <w:pageBreakBefore w:val="0"/>
        <w:kinsoku/>
        <w:wordWrap/>
        <w:overflowPunct/>
        <w:topLinePunct w:val="0"/>
        <w:autoSpaceDE/>
        <w:autoSpaceDN/>
        <w:bidi w:val="0"/>
        <w:adjustRightInd/>
        <w:snapToGrid/>
        <w:spacing w:line="480" w:lineRule="exact"/>
        <w:ind w:right="0" w:rightChars="0"/>
        <w:textAlignment w:val="auto"/>
        <w:rPr>
          <w:rFonts w:hint="default" w:ascii="黑体" w:hAnsi="黑体" w:eastAsia="黑体" w:cs="黑体"/>
          <w:b w:val="0"/>
          <w:bCs/>
          <w:kern w:val="0"/>
          <w:sz w:val="32"/>
          <w:szCs w:val="32"/>
          <w:lang w:val="en-US" w:eastAsia="zh-CN" w:bidi="ar-SA"/>
        </w:rPr>
      </w:pPr>
      <w:r>
        <w:rPr>
          <w:rFonts w:hint="default" w:ascii="FangSong_GB2312" w:hAnsi="FangSong_GB2312" w:eastAsia="FangSong_GB2312" w:cs="FangSong_GB2312"/>
          <w:b w:val="0"/>
          <w:kern w:val="1"/>
          <w:sz w:val="32"/>
          <w:szCs w:val="32"/>
          <w:lang w:val="en-US" w:eastAsia="zh-CN" w:bidi="ar-SA"/>
        </w:rPr>
        <w:t>八、</w:t>
      </w:r>
      <w:r>
        <w:rPr>
          <w:rFonts w:hint="default" w:ascii="黑体" w:hAnsi="黑体" w:eastAsia="黑体" w:cs="黑体"/>
          <w:b w:val="0"/>
          <w:bCs/>
          <w:kern w:val="0"/>
          <w:sz w:val="32"/>
          <w:szCs w:val="32"/>
          <w:lang w:val="en-US" w:eastAsia="zh-CN" w:bidi="ar-SA"/>
        </w:rPr>
        <w:t>项目资金概算及资金筹措</w:t>
      </w:r>
    </w:p>
    <w:p>
      <w:pPr>
        <w:pStyle w:val="3"/>
        <w:keepNext/>
        <w:keepLines/>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FangSong_GB2312" w:hAnsi="FangSong_GB2312" w:eastAsia="FangSong_GB2312" w:cs="FangSong_GB2312"/>
          <w:b w:val="0"/>
          <w:kern w:val="1"/>
          <w:sz w:val="32"/>
          <w:szCs w:val="32"/>
          <w:lang w:val="en-US" w:eastAsia="zh-CN" w:bidi="ar-SA"/>
        </w:rPr>
      </w:pPr>
      <w:r>
        <w:rPr>
          <w:rFonts w:hint="eastAsia" w:ascii="FangSong_GB2312" w:hAnsi="FangSong_GB2312" w:eastAsia="FangSong_GB2312" w:cs="FangSong_GB2312"/>
          <w:b w:val="0"/>
          <w:kern w:val="1"/>
          <w:sz w:val="32"/>
          <w:szCs w:val="32"/>
          <w:lang w:val="en-US" w:eastAsia="zh-CN" w:bidi="ar-SA"/>
        </w:rPr>
        <w:t>项目总投资概算1000万元。资金来源为衔接推进乡村振兴补助资金。</w:t>
      </w:r>
    </w:p>
    <w:p>
      <w:pPr>
        <w:pageBreakBefore w:val="0"/>
        <w:kinsoku/>
        <w:wordWrap/>
        <w:overflowPunct/>
        <w:topLinePunct w:val="0"/>
        <w:autoSpaceDE/>
        <w:autoSpaceDN/>
        <w:bidi w:val="0"/>
        <w:adjustRightInd/>
        <w:snapToGrid/>
        <w:spacing w:line="480" w:lineRule="exact"/>
        <w:ind w:right="0" w:rightChars="0"/>
        <w:textAlignment w:val="auto"/>
        <w:rPr>
          <w:rFonts w:hint="default" w:ascii="黑体" w:hAnsi="黑体" w:eastAsia="黑体" w:cs="黑体"/>
          <w:b w:val="0"/>
          <w:bCs/>
          <w:kern w:val="0"/>
          <w:sz w:val="32"/>
          <w:szCs w:val="32"/>
          <w:lang w:val="en-US" w:eastAsia="zh-CN" w:bidi="ar-SA"/>
        </w:rPr>
      </w:pPr>
      <w:r>
        <w:rPr>
          <w:rFonts w:hint="default" w:ascii="黑体" w:hAnsi="黑体" w:eastAsia="黑体" w:cs="黑体"/>
          <w:b w:val="0"/>
          <w:bCs/>
          <w:kern w:val="0"/>
          <w:sz w:val="32"/>
          <w:szCs w:val="32"/>
          <w:lang w:val="en-US" w:eastAsia="zh-CN" w:bidi="ar-SA"/>
        </w:rPr>
        <w:t>九、项目建设时间安排</w:t>
      </w:r>
    </w:p>
    <w:p>
      <w:pPr>
        <w:pStyle w:val="3"/>
        <w:keepNext/>
        <w:keepLines/>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FangSong_GB2312" w:hAnsi="FangSong_GB2312" w:eastAsia="FangSong_GB2312" w:cs="FangSong_GB2312"/>
          <w:b w:val="0"/>
          <w:kern w:val="1"/>
          <w:sz w:val="32"/>
          <w:szCs w:val="32"/>
          <w:lang w:val="en-US" w:eastAsia="zh-CN" w:bidi="ar-SA"/>
        </w:rPr>
      </w:pPr>
      <w:r>
        <w:rPr>
          <w:rFonts w:hint="eastAsia" w:ascii="FangSong_GB2312" w:hAnsi="FangSong_GB2312" w:eastAsia="FangSong_GB2312" w:cs="FangSong_GB2312"/>
          <w:b w:val="0"/>
          <w:kern w:val="1"/>
          <w:sz w:val="32"/>
          <w:szCs w:val="32"/>
          <w:lang w:val="en-US" w:eastAsia="zh-CN" w:bidi="ar-SA"/>
        </w:rPr>
        <w:t>项目预计自2024年3月-10月建成并投入使用。</w:t>
      </w:r>
    </w:p>
    <w:p>
      <w:pPr>
        <w:pageBreakBefore w:val="0"/>
        <w:kinsoku/>
        <w:wordWrap/>
        <w:overflowPunct/>
        <w:topLinePunct w:val="0"/>
        <w:autoSpaceDE/>
        <w:autoSpaceDN/>
        <w:bidi w:val="0"/>
        <w:adjustRightInd/>
        <w:snapToGrid/>
        <w:spacing w:line="480" w:lineRule="exact"/>
        <w:ind w:right="0" w:rightChars="0"/>
        <w:textAlignment w:val="auto"/>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十、项目运营机制</w:t>
      </w:r>
    </w:p>
    <w:p>
      <w:pPr>
        <w:pStyle w:val="4"/>
        <w:pageBreakBefore w:val="0"/>
        <w:numPr>
          <w:ilvl w:val="0"/>
          <w:numId w:val="0"/>
        </w:numPr>
        <w:kinsoku/>
        <w:wordWrap/>
        <w:overflowPunct/>
        <w:topLinePunct w:val="0"/>
        <w:autoSpaceDE/>
        <w:autoSpaceDN/>
        <w:bidi w:val="0"/>
        <w:adjustRightInd/>
        <w:snapToGrid/>
        <w:spacing w:line="480" w:lineRule="exact"/>
        <w:ind w:left="0" w:leftChars="0" w:right="0" w:rightChars="0" w:firstLine="420" w:firstLineChars="200"/>
        <w:textAlignment w:val="auto"/>
        <w:rPr>
          <w:rFonts w:hint="eastAsia" w:ascii="FangSong_GB2312" w:hAnsi="FangSong_GB2312" w:eastAsia="FangSong_GB2312" w:cs="FangSong_GB2312"/>
          <w:b w:val="0"/>
          <w:kern w:val="1"/>
          <w:sz w:val="32"/>
          <w:szCs w:val="32"/>
          <w:lang w:val="en-US" w:eastAsia="zh-CN" w:bidi="ar-SA"/>
        </w:rPr>
      </w:pPr>
      <w:r>
        <w:rPr>
          <w:rFonts w:hint="eastAsia"/>
          <w:lang w:val="en-US" w:eastAsia="zh-CN"/>
        </w:rPr>
        <w:t xml:space="preserve">  </w:t>
      </w:r>
      <w:r>
        <w:rPr>
          <w:rFonts w:hint="default" w:ascii="FangSong_GB2312" w:hAnsi="FangSong_GB2312" w:eastAsia="FangSong_GB2312" w:cs="FangSong_GB2312"/>
          <w:b w:val="0"/>
          <w:kern w:val="1"/>
          <w:sz w:val="32"/>
          <w:szCs w:val="32"/>
          <w:lang w:val="en-US" w:eastAsia="zh-CN" w:bidi="ar-SA"/>
        </w:rPr>
        <w:t>项目主要由村上报，镇审核，良田镇牵头相关职能部门，争取政府财政支持</w:t>
      </w:r>
      <w:r>
        <w:rPr>
          <w:rFonts w:hint="eastAsia" w:ascii="FangSong_GB2312" w:hAnsi="FangSong_GB2312" w:eastAsia="FangSong_GB2312" w:cs="FangSong_GB2312"/>
          <w:b w:val="0"/>
          <w:kern w:val="1"/>
          <w:sz w:val="32"/>
          <w:szCs w:val="32"/>
          <w:lang w:val="en-US" w:eastAsia="zh-CN" w:bidi="ar-SA"/>
        </w:rPr>
        <w:t>，</w:t>
      </w:r>
      <w:r>
        <w:rPr>
          <w:rFonts w:hint="default" w:ascii="FangSong_GB2312" w:hAnsi="FangSong_GB2312" w:eastAsia="FangSong_GB2312" w:cs="FangSong_GB2312"/>
          <w:b w:val="0"/>
          <w:kern w:val="1"/>
          <w:sz w:val="32"/>
          <w:szCs w:val="32"/>
          <w:lang w:val="en-US" w:eastAsia="zh-CN" w:bidi="ar-SA"/>
        </w:rPr>
        <w:t>金凤区审核完成工作备案，按计划实施。</w:t>
      </w:r>
    </w:p>
    <w:p>
      <w:pPr>
        <w:pageBreakBefore w:val="0"/>
        <w:kinsoku/>
        <w:wordWrap/>
        <w:overflowPunct/>
        <w:topLinePunct w:val="0"/>
        <w:autoSpaceDE/>
        <w:autoSpaceDN/>
        <w:bidi w:val="0"/>
        <w:adjustRightInd/>
        <w:snapToGrid/>
        <w:spacing w:line="480" w:lineRule="exact"/>
        <w:ind w:right="0" w:rightChars="0"/>
        <w:textAlignment w:val="auto"/>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十一、项目绩效分析</w:t>
      </w:r>
    </w:p>
    <w:p>
      <w:pPr>
        <w:pStyle w:val="4"/>
        <w:pageBreakBefore w:val="0"/>
        <w:numPr>
          <w:ilvl w:val="0"/>
          <w:numId w:val="0"/>
        </w:numPr>
        <w:kinsoku/>
        <w:wordWrap/>
        <w:overflowPunct/>
        <w:topLinePunct w:val="0"/>
        <w:autoSpaceDE/>
        <w:autoSpaceDN/>
        <w:bidi w:val="0"/>
        <w:adjustRightInd/>
        <w:snapToGrid/>
        <w:spacing w:line="480" w:lineRule="exact"/>
        <w:ind w:left="0" w:leftChars="0" w:right="0" w:rightChars="0" w:firstLine="640" w:firstLineChars="200"/>
        <w:textAlignment w:val="auto"/>
        <w:rPr>
          <w:rFonts w:hint="default" w:ascii="FangSong_GB2312" w:hAnsi="FangSong_GB2312" w:eastAsia="FangSong_GB2312" w:cs="FangSong_GB2312"/>
          <w:b w:val="0"/>
          <w:kern w:val="1"/>
          <w:sz w:val="32"/>
          <w:szCs w:val="32"/>
          <w:lang w:val="en-US" w:eastAsia="zh-CN" w:bidi="ar-SA"/>
        </w:rPr>
      </w:pPr>
      <w:r>
        <w:rPr>
          <w:rFonts w:hint="default" w:ascii="FangSong_GB2312" w:hAnsi="FangSong_GB2312" w:eastAsia="FangSong_GB2312" w:cs="FangSong_GB2312"/>
          <w:b w:val="0"/>
          <w:kern w:val="1"/>
          <w:sz w:val="32"/>
          <w:szCs w:val="32"/>
          <w:lang w:val="en-US" w:eastAsia="zh-CN" w:bidi="ar-SA"/>
        </w:rPr>
        <w:t>项目形成的汉白玉萝卜初加工车间经营性资产确权到村，村集体经济每年收益不低于不低于20万元，收益资金的20%用于脱贫人口及“三类人员”监测对象差异化分红，同时带动金星村周边50-100户农户流转土地或订单种植汉白玉萝卜，企业按照市场价价格收购，增肌收农户收入，另外汉白玉萝卜分拣加工过程中带动金星村周边村农户就近就地务工，生产旺季务工每天达到200人次以上，增加已脱贫人口工资性收入。项目建成良田镇汉白玉萝卜融合发展示范基地，健全完善萝卜产业链。</w:t>
      </w:r>
    </w:p>
    <w:p>
      <w:pPr>
        <w:rPr>
          <w:rFonts w:hint="eastAsia" w:ascii="方正小标宋_GBK" w:hAnsi="方正小标宋_GBK" w:eastAsia="方正小标宋_GBK" w:cs="方正小标宋_GBK"/>
          <w:b w:val="0"/>
          <w:bCs w:val="0"/>
          <w:color w:val="auto"/>
          <w:w w:val="100"/>
          <w:sz w:val="44"/>
          <w:szCs w:val="44"/>
          <w:lang w:val="en-US" w:eastAsia="zh-CN"/>
        </w:rPr>
      </w:pPr>
      <w:r>
        <w:rPr>
          <w:rFonts w:hint="eastAsia" w:ascii="FangSong_GB2312" w:hAnsi="FangSong_GB2312" w:eastAsia="FangSong_GB2312" w:cs="FangSong_GB2312"/>
          <w:kern w:val="1"/>
          <w:sz w:val="32"/>
          <w:szCs w:val="32"/>
          <w:lang w:val="en-US" w:eastAsia="zh-CN"/>
        </w:rPr>
        <w:br w:type="page"/>
      </w:r>
    </w:p>
    <w:p>
      <w:pPr>
        <w:pageBreakBefore w:val="0"/>
        <w:widowControl/>
        <w:kinsoku/>
        <w:wordWrap/>
        <w:overflowPunct/>
        <w:topLinePunct w:val="0"/>
        <w:autoSpaceDE/>
        <w:autoSpaceDN/>
        <w:bidi w:val="0"/>
        <w:adjustRightInd/>
        <w:snapToGrid/>
        <w:spacing w:line="560" w:lineRule="exact"/>
        <w:ind w:left="640" w:hanging="640" w:hangingChars="200"/>
        <w:jc w:val="left"/>
        <w:textAlignment w:val="auto"/>
        <w:rPr>
          <w:rFonts w:hint="eastAsia" w:ascii="FangSong_GB2312" w:hAnsi="FangSong_GB2312" w:eastAsia="FangSong_GB2312" w:cs="FangSong_GB2312"/>
          <w:kern w:val="1"/>
          <w:sz w:val="32"/>
          <w:szCs w:val="32"/>
          <w:lang w:val="en-US" w:eastAsia="zh-CN"/>
        </w:rPr>
      </w:pPr>
      <w:r>
        <w:rPr>
          <w:rFonts w:hint="eastAsia" w:ascii="FangSong_GB2312" w:hAnsi="FangSong_GB2312" w:eastAsia="FangSong_GB2312" w:cs="FangSong_GB2312"/>
          <w:kern w:val="1"/>
          <w:sz w:val="32"/>
          <w:szCs w:val="32"/>
          <w:lang w:val="en-US" w:eastAsia="zh-CN"/>
        </w:rPr>
        <w:t>附件3：</w:t>
      </w:r>
    </w:p>
    <w:p>
      <w:pPr>
        <w:pageBreakBefore w:val="0"/>
        <w:widowControl/>
        <w:kinsoku/>
        <w:wordWrap/>
        <w:overflowPunct/>
        <w:topLinePunct w:val="0"/>
        <w:autoSpaceDE/>
        <w:autoSpaceDN/>
        <w:bidi w:val="0"/>
        <w:adjustRightInd/>
        <w:snapToGrid/>
        <w:spacing w:line="560" w:lineRule="exact"/>
        <w:ind w:left="640" w:hanging="640" w:hangingChars="200"/>
        <w:jc w:val="left"/>
        <w:textAlignment w:val="auto"/>
        <w:rPr>
          <w:rFonts w:hint="default" w:ascii="FangSong_GB2312" w:hAnsi="FangSong_GB2312" w:eastAsia="FangSong_GB2312" w:cs="FangSong_GB2312"/>
          <w:kern w:val="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auto"/>
          <w:w w:val="100"/>
          <w:sz w:val="44"/>
          <w:szCs w:val="44"/>
          <w:lang w:val="en-US" w:eastAsia="zh-CN"/>
        </w:rPr>
      </w:pPr>
      <w:r>
        <w:rPr>
          <w:rFonts w:hint="eastAsia" w:ascii="方正小标宋_GBK" w:hAnsi="方正小标宋_GBK" w:eastAsia="方正小标宋_GBK" w:cs="方正小标宋_GBK"/>
          <w:b w:val="0"/>
          <w:bCs w:val="0"/>
          <w:color w:val="auto"/>
          <w:w w:val="100"/>
          <w:sz w:val="44"/>
          <w:szCs w:val="44"/>
          <w:lang w:val="en-US" w:eastAsia="zh-CN"/>
        </w:rPr>
        <w:t>良田镇光明村育苗基地四期续建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auto"/>
          <w:w w:val="100"/>
          <w:sz w:val="44"/>
          <w:szCs w:val="44"/>
          <w:lang w:val="en-US" w:eastAsia="zh-CN"/>
        </w:rPr>
      </w:pPr>
      <w:r>
        <w:rPr>
          <w:rFonts w:hint="eastAsia" w:ascii="方正小标宋_GBK" w:hAnsi="方正小标宋_GBK" w:eastAsia="方正小标宋_GBK" w:cs="方正小标宋_GBK"/>
          <w:b w:val="0"/>
          <w:bCs w:val="0"/>
          <w:color w:val="auto"/>
          <w:w w:val="100"/>
          <w:sz w:val="44"/>
          <w:szCs w:val="44"/>
          <w:lang w:val="en-US" w:eastAsia="zh-CN"/>
        </w:rPr>
        <w:t>项目实施方案</w:t>
      </w:r>
    </w:p>
    <w:p>
      <w:pPr>
        <w:pageBreakBefore w:val="0"/>
        <w:widowControl/>
        <w:kinsoku/>
        <w:wordWrap/>
        <w:overflowPunct/>
        <w:topLinePunct w:val="0"/>
        <w:autoSpaceDE/>
        <w:autoSpaceDN/>
        <w:bidi w:val="0"/>
        <w:adjustRightInd/>
        <w:snapToGrid/>
        <w:spacing w:line="560" w:lineRule="exact"/>
        <w:ind w:left="640" w:hanging="640" w:hangingChars="200"/>
        <w:jc w:val="left"/>
        <w:textAlignment w:val="auto"/>
        <w:rPr>
          <w:rFonts w:hint="default" w:ascii="FangSong_GB2312" w:hAnsi="FangSong_GB2312" w:eastAsia="FangSong_GB2312" w:cs="FangSong_GB2312"/>
          <w:kern w:val="1"/>
          <w:sz w:val="32"/>
          <w:szCs w:val="32"/>
          <w:lang w:val="en-US" w:eastAsia="zh-CN"/>
        </w:rPr>
      </w:pPr>
    </w:p>
    <w:p>
      <w:pPr>
        <w:pageBreakBefore w:val="0"/>
        <w:widowControl/>
        <w:kinsoku/>
        <w:wordWrap/>
        <w:overflowPunct/>
        <w:topLinePunct w:val="0"/>
        <w:autoSpaceDE/>
        <w:autoSpaceDN/>
        <w:bidi w:val="0"/>
        <w:adjustRightInd/>
        <w:snapToGrid/>
        <w:spacing w:line="560" w:lineRule="exact"/>
        <w:ind w:left="640" w:hanging="640" w:hangingChars="200"/>
        <w:jc w:val="left"/>
        <w:textAlignment w:val="auto"/>
        <w:rPr>
          <w:rFonts w:hint="default" w:ascii="FangSong_GB2312" w:hAnsi="FangSong_GB2312" w:eastAsia="FangSong_GB2312" w:cs="FangSong_GB2312"/>
          <w:kern w:val="1"/>
          <w:sz w:val="32"/>
          <w:szCs w:val="32"/>
          <w:lang w:val="en-US" w:eastAsia="zh-CN"/>
        </w:rPr>
      </w:pPr>
      <w:r>
        <w:rPr>
          <w:rFonts w:hint="eastAsia" w:ascii="黑体" w:hAnsi="黑体" w:eastAsia="黑体" w:cs="黑体"/>
          <w:b w:val="0"/>
          <w:bCs/>
          <w:kern w:val="0"/>
          <w:sz w:val="32"/>
          <w:szCs w:val="32"/>
          <w:lang w:val="en-US" w:eastAsia="zh-CN" w:bidi="ar-SA"/>
        </w:rPr>
        <w:t>一、项目名称：</w:t>
      </w:r>
      <w:r>
        <w:rPr>
          <w:rFonts w:hint="eastAsia" w:ascii="FangSong_GB2312" w:hAnsi="FangSong_GB2312" w:eastAsia="FangSong_GB2312" w:cs="FangSong_GB2312"/>
          <w:kern w:val="1"/>
          <w:sz w:val="32"/>
          <w:szCs w:val="32"/>
          <w:lang w:val="en-US" w:eastAsia="zh-CN"/>
        </w:rPr>
        <w:t>良田镇光明村育苗基地四期续建项目</w:t>
      </w:r>
    </w:p>
    <w:p>
      <w:pPr>
        <w:pageBreakBefore w:val="0"/>
        <w:kinsoku/>
        <w:wordWrap/>
        <w:overflowPunct/>
        <w:topLinePunct w:val="0"/>
        <w:autoSpaceDE/>
        <w:autoSpaceDN/>
        <w:bidi w:val="0"/>
        <w:adjustRightInd/>
        <w:snapToGrid/>
        <w:spacing w:line="560" w:lineRule="exact"/>
        <w:ind w:right="0" w:rightChars="0"/>
        <w:textAlignment w:val="auto"/>
        <w:rPr>
          <w:rFonts w:hint="eastAsia" w:ascii="FangSong_GB2312" w:hAnsi="FangSong_GB2312" w:eastAsia="FangSong_GB2312" w:cs="FangSong_GB2312"/>
          <w:kern w:val="1"/>
          <w:sz w:val="32"/>
          <w:szCs w:val="32"/>
          <w:lang w:val="en-US" w:eastAsia="zh-CN"/>
        </w:rPr>
      </w:pPr>
      <w:r>
        <w:rPr>
          <w:rFonts w:hint="default" w:ascii="黑体" w:hAnsi="黑体" w:eastAsia="黑体" w:cs="黑体"/>
          <w:b w:val="0"/>
          <w:bCs/>
          <w:kern w:val="0"/>
          <w:sz w:val="32"/>
          <w:szCs w:val="32"/>
          <w:lang w:val="en-US" w:eastAsia="zh-CN" w:bidi="ar-SA"/>
        </w:rPr>
        <w:t>二、项目类别：</w:t>
      </w:r>
      <w:r>
        <w:rPr>
          <w:rFonts w:hint="eastAsia" w:ascii="FangSong_GB2312" w:hAnsi="FangSong_GB2312" w:eastAsia="FangSong_GB2312" w:cs="FangSong_GB2312"/>
          <w:kern w:val="1"/>
          <w:sz w:val="32"/>
          <w:szCs w:val="32"/>
          <w:lang w:val="en-US" w:eastAsia="zh-CN"/>
        </w:rPr>
        <w:t>产业发展项目</w:t>
      </w:r>
    </w:p>
    <w:p>
      <w:pPr>
        <w:pageBreakBefore w:val="0"/>
        <w:kinsoku/>
        <w:wordWrap/>
        <w:overflowPunct/>
        <w:topLinePunct w:val="0"/>
        <w:autoSpaceDE/>
        <w:autoSpaceDN/>
        <w:bidi w:val="0"/>
        <w:adjustRightInd/>
        <w:snapToGrid/>
        <w:spacing w:line="560" w:lineRule="exact"/>
        <w:ind w:right="0" w:rightChars="0"/>
        <w:textAlignment w:val="auto"/>
        <w:rPr>
          <w:rFonts w:hint="default" w:ascii="FangSong_GB2312" w:hAnsi="FangSong_GB2312" w:eastAsia="FangSong_GB2312" w:cs="FangSong_GB2312"/>
          <w:kern w:val="1"/>
          <w:sz w:val="32"/>
          <w:szCs w:val="32"/>
          <w:lang w:val="en-US" w:eastAsia="zh-CN"/>
        </w:rPr>
      </w:pPr>
      <w:r>
        <w:rPr>
          <w:rFonts w:hint="default" w:ascii="黑体" w:hAnsi="黑体" w:eastAsia="黑体" w:cs="黑体"/>
          <w:b w:val="0"/>
          <w:bCs/>
          <w:kern w:val="0"/>
          <w:sz w:val="32"/>
          <w:szCs w:val="32"/>
          <w:lang w:val="en-US" w:eastAsia="zh-CN" w:bidi="ar-SA"/>
        </w:rPr>
        <w:t>三、项目建设性质：</w:t>
      </w:r>
      <w:r>
        <w:rPr>
          <w:rFonts w:hint="eastAsia" w:ascii="FangSong_GB2312" w:hAnsi="FangSong_GB2312" w:eastAsia="FangSong_GB2312" w:cs="FangSong_GB2312"/>
          <w:kern w:val="1"/>
          <w:sz w:val="32"/>
          <w:szCs w:val="32"/>
          <w:lang w:val="en-US" w:eastAsia="zh-CN"/>
        </w:rPr>
        <w:t>扩</w:t>
      </w:r>
      <w:r>
        <w:rPr>
          <w:rFonts w:hint="default" w:ascii="FangSong_GB2312" w:hAnsi="FangSong_GB2312" w:eastAsia="FangSong_GB2312" w:cs="FangSong_GB2312"/>
          <w:kern w:val="1"/>
          <w:sz w:val="32"/>
          <w:szCs w:val="32"/>
          <w:lang w:val="en-US" w:eastAsia="zh-CN"/>
        </w:rPr>
        <w:t>建</w:t>
      </w:r>
    </w:p>
    <w:p>
      <w:pPr>
        <w:pageBreakBefore w:val="0"/>
        <w:widowControl/>
        <w:kinsoku/>
        <w:wordWrap/>
        <w:overflowPunct/>
        <w:topLinePunct w:val="0"/>
        <w:autoSpaceDE/>
        <w:autoSpaceDN/>
        <w:bidi w:val="0"/>
        <w:adjustRightInd/>
        <w:snapToGrid/>
        <w:spacing w:line="560" w:lineRule="exact"/>
        <w:ind w:left="640" w:hanging="640" w:hangingChars="200"/>
        <w:jc w:val="left"/>
        <w:textAlignment w:val="auto"/>
        <w:rPr>
          <w:rFonts w:hint="default" w:ascii="FangSong_GB2312" w:hAnsi="FangSong_GB2312" w:eastAsia="FangSong_GB2312" w:cs="FangSong_GB2312"/>
          <w:kern w:val="1"/>
          <w:sz w:val="32"/>
          <w:szCs w:val="32"/>
          <w:lang w:val="en-US" w:eastAsia="zh-CN"/>
        </w:rPr>
      </w:pPr>
      <w:r>
        <w:rPr>
          <w:rFonts w:hint="default" w:ascii="黑体" w:hAnsi="黑体" w:eastAsia="黑体" w:cs="黑体"/>
          <w:b w:val="0"/>
          <w:bCs/>
          <w:kern w:val="0"/>
          <w:sz w:val="32"/>
          <w:szCs w:val="32"/>
          <w:lang w:val="en-US" w:eastAsia="zh-CN" w:bidi="ar-SA"/>
        </w:rPr>
        <w:t>四、项目建设地址：</w:t>
      </w:r>
      <w:r>
        <w:rPr>
          <w:rFonts w:hint="eastAsia" w:ascii="FangSong_GB2312" w:hAnsi="FangSong_GB2312" w:eastAsia="FangSong_GB2312" w:cs="FangSong_GB2312"/>
          <w:kern w:val="1"/>
          <w:sz w:val="32"/>
          <w:szCs w:val="32"/>
          <w:lang w:val="en-US" w:eastAsia="zh-CN"/>
        </w:rPr>
        <w:t>拟建场址位于良田镇光明村高标准育苗中心基地北侧空地。</w:t>
      </w:r>
    </w:p>
    <w:p>
      <w:pPr>
        <w:pStyle w:val="3"/>
        <w:pageBreakBefore w:val="0"/>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FangSong_GB2312" w:hAnsi="FangSong_GB2312" w:eastAsia="FangSong_GB2312" w:cs="FangSong_GB2312"/>
          <w:b w:val="0"/>
          <w:kern w:val="1"/>
          <w:sz w:val="32"/>
          <w:szCs w:val="32"/>
          <w:lang w:val="en-US" w:eastAsia="zh-CN" w:bidi="ar-SA"/>
        </w:rPr>
      </w:pPr>
      <w:r>
        <w:rPr>
          <w:rFonts w:hint="eastAsia" w:ascii="黑体" w:hAnsi="黑体" w:eastAsia="黑体" w:cs="黑体"/>
          <w:b w:val="0"/>
          <w:bCs/>
          <w:kern w:val="0"/>
          <w:sz w:val="32"/>
          <w:szCs w:val="32"/>
          <w:lang w:val="en-US" w:eastAsia="zh-CN" w:bidi="ar-SA"/>
        </w:rPr>
        <w:t>五、项目监管单位：</w:t>
      </w:r>
      <w:r>
        <w:rPr>
          <w:rFonts w:hint="eastAsia" w:ascii="FangSong_GB2312" w:hAnsi="FangSong_GB2312" w:eastAsia="FangSong_GB2312" w:cs="FangSong_GB2312"/>
          <w:b w:val="0"/>
          <w:kern w:val="1"/>
          <w:sz w:val="32"/>
          <w:szCs w:val="32"/>
          <w:lang w:val="en-US" w:eastAsia="zh-CN" w:bidi="ar-SA"/>
        </w:rPr>
        <w:t>金凤区乡村振兴局</w:t>
      </w:r>
    </w:p>
    <w:p>
      <w:pPr>
        <w:pageBreakBefore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FangSong_GB2312" w:cs="Times New Roman"/>
          <w:sz w:val="32"/>
          <w:szCs w:val="32"/>
        </w:rPr>
      </w:pPr>
      <w:r>
        <w:rPr>
          <w:rFonts w:hint="eastAsia" w:ascii="黑体" w:hAnsi="黑体" w:eastAsia="黑体" w:cs="黑体"/>
          <w:b w:val="0"/>
          <w:bCs/>
          <w:kern w:val="0"/>
          <w:sz w:val="32"/>
          <w:szCs w:val="32"/>
          <w:lang w:val="en-US" w:eastAsia="zh-CN" w:bidi="ar-SA"/>
        </w:rPr>
        <w:t>六</w:t>
      </w:r>
      <w:r>
        <w:rPr>
          <w:rFonts w:hint="default" w:ascii="黑体" w:hAnsi="黑体" w:eastAsia="黑体" w:cs="黑体"/>
          <w:b w:val="0"/>
          <w:bCs/>
          <w:kern w:val="0"/>
          <w:sz w:val="32"/>
          <w:szCs w:val="32"/>
          <w:lang w:val="en-US" w:eastAsia="zh-CN" w:bidi="ar-SA"/>
        </w:rPr>
        <w:t>、项目主管单位：</w:t>
      </w:r>
      <w:r>
        <w:rPr>
          <w:rFonts w:hint="default" w:ascii="Times New Roman" w:hAnsi="Times New Roman" w:eastAsia="FangSong_GB2312" w:cs="Times New Roman"/>
          <w:sz w:val="32"/>
          <w:szCs w:val="32"/>
        </w:rPr>
        <w:t>良田镇人民政府</w:t>
      </w:r>
    </w:p>
    <w:p>
      <w:pPr>
        <w:pageBreakBefore w:val="0"/>
        <w:kinsoku/>
        <w:wordWrap/>
        <w:overflowPunct/>
        <w:topLinePunct w:val="0"/>
        <w:autoSpaceDE/>
        <w:autoSpaceDN/>
        <w:bidi w:val="0"/>
        <w:adjustRightInd/>
        <w:snapToGrid/>
        <w:spacing w:line="560" w:lineRule="exact"/>
        <w:ind w:right="0" w:rightChars="0"/>
        <w:textAlignment w:val="auto"/>
        <w:rPr>
          <w:rFonts w:hint="default" w:ascii="黑体" w:hAnsi="黑体" w:eastAsia="黑体" w:cs="黑体"/>
          <w:b w:val="0"/>
          <w:bCs/>
          <w:kern w:val="0"/>
          <w:sz w:val="32"/>
          <w:szCs w:val="32"/>
          <w:lang w:val="en-US" w:eastAsia="zh-CN" w:bidi="ar-SA"/>
        </w:rPr>
      </w:pPr>
      <w:r>
        <w:rPr>
          <w:rFonts w:hint="default" w:ascii="黑体" w:hAnsi="黑体" w:eastAsia="黑体" w:cs="黑体"/>
          <w:b w:val="0"/>
          <w:bCs/>
          <w:kern w:val="0"/>
          <w:sz w:val="32"/>
          <w:szCs w:val="32"/>
          <w:lang w:val="en-US" w:eastAsia="zh-CN" w:bidi="ar-SA"/>
        </w:rPr>
        <w:t>七、项目建设规模及主要内容</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计划投入中央衔接资金1092万元，在良田镇光明村已建成的一二三期育苗帮扶车间的基础上，2024年实施育苗基地建设四期项目，新建12x85m日光温室</w:t>
      </w:r>
      <w:r>
        <w:rPr>
          <w:rFonts w:hint="eastAsia" w:ascii="Times New Roman" w:hAnsi="Times New Roman" w:eastAsia="FangSong_GB2312" w:cs="Times New Roman"/>
          <w:sz w:val="32"/>
          <w:szCs w:val="32"/>
          <w:lang w:val="en-US" w:eastAsia="zh-CN"/>
        </w:rPr>
        <w:t>15座</w:t>
      </w:r>
      <w:r>
        <w:rPr>
          <w:rFonts w:hint="default" w:ascii="Times New Roman" w:hAnsi="Times New Roman" w:eastAsia="FangSong_GB2312" w:cs="Times New Roman"/>
          <w:sz w:val="32"/>
          <w:szCs w:val="32"/>
          <w:lang w:val="en-US" w:eastAsia="zh-CN"/>
        </w:rPr>
        <w:t>，20x90m拱棚</w:t>
      </w:r>
      <w:r>
        <w:rPr>
          <w:rFonts w:hint="eastAsia" w:ascii="Times New Roman" w:hAnsi="Times New Roman" w:eastAsia="FangSong_GB2312" w:cs="Times New Roman"/>
          <w:sz w:val="32"/>
          <w:szCs w:val="32"/>
          <w:lang w:val="en-US" w:eastAsia="zh-CN"/>
        </w:rPr>
        <w:t>5座</w:t>
      </w:r>
      <w:r>
        <w:rPr>
          <w:rFonts w:hint="default" w:ascii="Times New Roman" w:hAnsi="Times New Roman" w:eastAsia="FangSong_GB2312" w:cs="Times New Roman"/>
          <w:sz w:val="32"/>
          <w:szCs w:val="32"/>
          <w:lang w:val="en-US" w:eastAsia="zh-CN"/>
        </w:rPr>
        <w:t>，规划总用地建筑面积72.6亩，混</w:t>
      </w:r>
      <w:r>
        <w:rPr>
          <w:rFonts w:hint="eastAsia" w:ascii="Times New Roman" w:hAnsi="Times New Roman" w:eastAsia="FangSong_GB2312" w:cs="Times New Roman"/>
          <w:sz w:val="32"/>
          <w:szCs w:val="32"/>
          <w:lang w:val="en-US" w:eastAsia="zh-CN"/>
        </w:rPr>
        <w:t>凝</w:t>
      </w:r>
      <w:bookmarkStart w:id="3" w:name="_GoBack"/>
      <w:bookmarkEnd w:id="3"/>
      <w:r>
        <w:rPr>
          <w:rFonts w:hint="default" w:ascii="Times New Roman" w:hAnsi="Times New Roman" w:eastAsia="FangSong_GB2312" w:cs="Times New Roman"/>
          <w:sz w:val="32"/>
          <w:szCs w:val="32"/>
          <w:lang w:val="en-US" w:eastAsia="zh-CN"/>
        </w:rPr>
        <w:t>土生产道路1616㎡，入棚混凝土硬化道路230㎡。配套完善园区水、电、路、网相关基础设施。项目建成后村集体成立育苗产业联合社，探索建立以村集体为主导的“村集体+企业+农户”经营模式，培育育苗产业人才，扩展果蔬新品种研发和种苗育、种规模，健全育苗全产业链。</w:t>
      </w:r>
    </w:p>
    <w:p>
      <w:pPr>
        <w:pageBreakBefore w:val="0"/>
        <w:kinsoku/>
        <w:wordWrap/>
        <w:overflowPunct/>
        <w:topLinePunct w:val="0"/>
        <w:autoSpaceDE/>
        <w:autoSpaceDN/>
        <w:bidi w:val="0"/>
        <w:adjustRightInd/>
        <w:snapToGrid/>
        <w:spacing w:line="560" w:lineRule="exact"/>
        <w:ind w:right="0" w:rightChars="0"/>
        <w:textAlignment w:val="auto"/>
        <w:rPr>
          <w:rFonts w:hint="default" w:ascii="黑体" w:hAnsi="黑体" w:eastAsia="黑体" w:cs="黑体"/>
          <w:b w:val="0"/>
          <w:bCs/>
          <w:kern w:val="0"/>
          <w:sz w:val="32"/>
          <w:szCs w:val="32"/>
          <w:lang w:val="en-US" w:eastAsia="zh-CN" w:bidi="ar-SA"/>
        </w:rPr>
      </w:pPr>
      <w:r>
        <w:rPr>
          <w:rFonts w:hint="default" w:ascii="黑体" w:hAnsi="黑体" w:eastAsia="黑体" w:cs="黑体"/>
          <w:b w:val="0"/>
          <w:bCs/>
          <w:kern w:val="0"/>
          <w:sz w:val="32"/>
          <w:szCs w:val="32"/>
          <w:lang w:val="en-US" w:eastAsia="zh-CN" w:bidi="ar-SA"/>
        </w:rPr>
        <w:t>八、项目资金概算及资金筹措</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FangSong_GB2312" w:cs="Times New Roman"/>
          <w:sz w:val="32"/>
          <w:szCs w:val="32"/>
          <w:lang w:val="en-US" w:eastAsia="zh-CN"/>
        </w:rPr>
      </w:pPr>
      <w:r>
        <w:rPr>
          <w:rFonts w:hint="eastAsia" w:ascii="Times New Roman" w:hAnsi="Times New Roman" w:eastAsia="FangSong_GB2312" w:cs="Times New Roman"/>
          <w:sz w:val="32"/>
          <w:szCs w:val="32"/>
          <w:lang w:val="en-US" w:eastAsia="zh-CN"/>
        </w:rPr>
        <w:t>本项目总投资概算为1092万元，资金来源为衔接推进乡村振兴补助资金。</w:t>
      </w:r>
    </w:p>
    <w:p>
      <w:pPr>
        <w:pageBreakBefore w:val="0"/>
        <w:kinsoku/>
        <w:wordWrap/>
        <w:overflowPunct/>
        <w:topLinePunct w:val="0"/>
        <w:autoSpaceDE/>
        <w:autoSpaceDN/>
        <w:bidi w:val="0"/>
        <w:adjustRightInd/>
        <w:snapToGrid/>
        <w:spacing w:line="560" w:lineRule="exact"/>
        <w:ind w:right="0" w:rightChars="0"/>
        <w:textAlignment w:val="auto"/>
        <w:rPr>
          <w:rFonts w:hint="default" w:ascii="黑体" w:hAnsi="黑体" w:eastAsia="黑体" w:cs="黑体"/>
          <w:b w:val="0"/>
          <w:bCs/>
          <w:kern w:val="0"/>
          <w:sz w:val="32"/>
          <w:szCs w:val="32"/>
          <w:lang w:val="en-US" w:eastAsia="zh-CN" w:bidi="ar-SA"/>
        </w:rPr>
      </w:pPr>
      <w:r>
        <w:rPr>
          <w:rFonts w:hint="default" w:ascii="黑体" w:hAnsi="黑体" w:eastAsia="黑体" w:cs="黑体"/>
          <w:b w:val="0"/>
          <w:bCs/>
          <w:kern w:val="0"/>
          <w:sz w:val="32"/>
          <w:szCs w:val="32"/>
          <w:lang w:val="en-US" w:eastAsia="zh-CN" w:bidi="ar-SA"/>
        </w:rPr>
        <w:t>九、项目建设时间安排</w:t>
      </w:r>
    </w:p>
    <w:p>
      <w:pPr>
        <w:pageBreakBefore w:val="0"/>
        <w:kinsoku/>
        <w:wordWrap/>
        <w:overflowPunct/>
        <w:topLinePunct w:val="0"/>
        <w:autoSpaceDE/>
        <w:autoSpaceDN/>
        <w:bidi w:val="0"/>
        <w:adjustRightInd/>
        <w:snapToGrid/>
        <w:spacing w:line="560" w:lineRule="exact"/>
        <w:ind w:right="0" w:rightChars="0" w:firstLine="960" w:firstLineChars="300"/>
        <w:textAlignment w:val="auto"/>
        <w:rPr>
          <w:rFonts w:hint="default" w:ascii="黑体" w:hAnsi="黑体" w:eastAsia="黑体" w:cs="黑体"/>
          <w:b w:val="0"/>
          <w:bCs/>
          <w:kern w:val="0"/>
          <w:sz w:val="32"/>
          <w:szCs w:val="32"/>
          <w:lang w:val="en-US" w:eastAsia="zh-CN" w:bidi="ar-SA"/>
        </w:rPr>
      </w:pPr>
      <w:r>
        <w:rPr>
          <w:rFonts w:hint="eastAsia" w:ascii="FangSong_GB2312" w:hAnsi="FangSong_GB2312" w:eastAsia="FangSong_GB2312" w:cs="FangSong_GB2312"/>
          <w:b w:val="0"/>
          <w:kern w:val="1"/>
          <w:sz w:val="32"/>
          <w:szCs w:val="32"/>
          <w:lang w:val="en-US" w:eastAsia="zh-CN" w:bidi="ar-SA"/>
        </w:rPr>
        <w:t>项目预计自2024年3月-8月建成并投入使用。</w:t>
      </w:r>
    </w:p>
    <w:p>
      <w:pPr>
        <w:pageBreakBefore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十、项目运营机制</w:t>
      </w:r>
    </w:p>
    <w:p>
      <w:pPr>
        <w:pStyle w:val="4"/>
        <w:pageBreakBefore w:val="0"/>
        <w:numPr>
          <w:ilvl w:val="0"/>
          <w:numId w:val="0"/>
        </w:numPr>
        <w:kinsoku/>
        <w:wordWrap/>
        <w:overflowPunct/>
        <w:topLinePunct w:val="0"/>
        <w:autoSpaceDE/>
        <w:autoSpaceDN/>
        <w:bidi w:val="0"/>
        <w:adjustRightInd/>
        <w:snapToGrid/>
        <w:spacing w:line="560" w:lineRule="exact"/>
        <w:ind w:left="0" w:leftChars="0" w:right="0" w:rightChars="0" w:firstLine="420" w:firstLineChars="200"/>
        <w:textAlignment w:val="auto"/>
        <w:rPr>
          <w:rFonts w:hint="eastAsia" w:ascii="FangSong_GB2312" w:hAnsi="FangSong_GB2312" w:eastAsia="FangSong_GB2312" w:cs="FangSong_GB2312"/>
          <w:kern w:val="2"/>
          <w:sz w:val="32"/>
          <w:szCs w:val="32"/>
          <w:lang w:val="en-US" w:eastAsia="zh-CN" w:bidi="ar-SA"/>
        </w:rPr>
      </w:pPr>
      <w:r>
        <w:rPr>
          <w:rFonts w:hint="eastAsia"/>
          <w:lang w:val="en-US" w:eastAsia="zh-CN"/>
        </w:rPr>
        <w:t xml:space="preserve">  </w:t>
      </w:r>
      <w:r>
        <w:rPr>
          <w:rFonts w:hint="default" w:ascii="Times New Roman" w:hAnsi="Times New Roman" w:eastAsia="FangSong_GB2312" w:cs="Times New Roman"/>
          <w:kern w:val="2"/>
          <w:sz w:val="32"/>
          <w:szCs w:val="32"/>
          <w:lang w:val="en-US" w:eastAsia="zh-CN" w:bidi="ar-SA"/>
        </w:rPr>
        <w:t>项目主要由村上报，镇审核，良田镇牵头相关职能部门，争取政府财政支持</w:t>
      </w:r>
      <w:r>
        <w:rPr>
          <w:rFonts w:hint="eastAsia" w:ascii="Times New Roman" w:hAnsi="Times New Roman" w:eastAsia="FangSong_GB2312" w:cs="Times New Roman"/>
          <w:kern w:val="2"/>
          <w:sz w:val="32"/>
          <w:szCs w:val="32"/>
          <w:lang w:val="en-US" w:eastAsia="zh-CN" w:bidi="ar-SA"/>
        </w:rPr>
        <w:t>，</w:t>
      </w:r>
      <w:r>
        <w:rPr>
          <w:rFonts w:hint="default" w:ascii="Times New Roman" w:hAnsi="Times New Roman" w:eastAsia="FangSong_GB2312" w:cs="Times New Roman"/>
          <w:kern w:val="2"/>
          <w:sz w:val="32"/>
          <w:szCs w:val="32"/>
          <w:lang w:val="en-US" w:eastAsia="zh-CN" w:bidi="ar-SA"/>
        </w:rPr>
        <w:t>金凤区审核完成工作备案，按计划实施。</w:t>
      </w:r>
    </w:p>
    <w:p>
      <w:pPr>
        <w:pageBreakBefore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十一、项目绩效分析</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项目改建后形成经营性帮扶资产，建立以村集体为主导的“村集体+企业+农户”经营模式，带动辖区“三类人员”监测户、脱贫户50-100人次实现家门口就业，同时为重点群体种植户提供低于市场价格的种苗让利，优化种苗市场，村集体每年收益不少于投入衔接资金4%的收益，20%用于落实差异化分红，50%进一步壮大村集体经济收入，同时育苗产业培育20人左右的专业育苗人才，扩展果蔬新品种研发和种苗育、种规模，健全育苗全产业链，创建镇域种苗品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default" w:ascii="Times New Roman" w:hAnsi="Times New Roman" w:eastAsia="FangSong_GB2312" w:cs="Times New Roman"/>
          <w:sz w:val="32"/>
          <w:szCs w:val="32"/>
          <w:lang w:val="en-US" w:eastAsia="zh-CN"/>
        </w:rPr>
      </w:pPr>
    </w:p>
    <w:p>
      <w:pPr>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br w:type="page"/>
      </w:r>
    </w:p>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default"/>
          <w:lang w:val="en-US" w:eastAsia="zh-CN"/>
        </w:rPr>
      </w:pPr>
      <w:r>
        <w:rPr>
          <w:rFonts w:hint="eastAsia" w:ascii="FangSong_GB2312" w:hAnsi="FangSong_GB2312" w:eastAsia="FangSong_GB2312" w:cs="FangSong_GB2312"/>
          <w:sz w:val="32"/>
          <w:szCs w:val="32"/>
          <w:lang w:val="en-US" w:eastAsia="zh-CN"/>
        </w:rPr>
        <w:t>附件5：</w:t>
      </w:r>
    </w:p>
    <w:p>
      <w:pPr>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sz w:val="44"/>
          <w:szCs w:val="44"/>
          <w:lang w:val="en-US" w:eastAsia="zh-CN"/>
        </w:rPr>
      </w:pPr>
    </w:p>
    <w:p>
      <w:pPr>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2024年良田镇已脱贫人口及监测对象</w:t>
      </w:r>
    </w:p>
    <w:p>
      <w:pPr>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小额贷款贴息项目</w:t>
      </w:r>
    </w:p>
    <w:p>
      <w:pPr>
        <w:pageBreakBefore w:val="0"/>
        <w:widowControl/>
        <w:kinsoku/>
        <w:wordWrap/>
        <w:overflowPunct/>
        <w:topLinePunct w:val="0"/>
        <w:autoSpaceDE/>
        <w:autoSpaceDN/>
        <w:bidi w:val="0"/>
        <w:adjustRightInd/>
        <w:snapToGrid/>
        <w:spacing w:after="0" w:line="560" w:lineRule="exact"/>
        <w:jc w:val="center"/>
        <w:textAlignment w:val="auto"/>
        <w:rPr>
          <w:rFonts w:hint="eastAsia"/>
        </w:rPr>
      </w:pPr>
      <w:r>
        <w:rPr>
          <w:rFonts w:hint="eastAsia" w:ascii="方正小标宋_GBK" w:hAnsi="方正小标宋_GBK" w:eastAsia="方正小标宋_GBK" w:cs="方正小标宋_GBK"/>
          <w:sz w:val="44"/>
          <w:szCs w:val="44"/>
          <w:lang w:val="en-US" w:eastAsia="zh-CN"/>
        </w:rPr>
        <w:t>实施方案</w:t>
      </w:r>
    </w:p>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lang w:eastAsia="zh-CN"/>
        </w:rPr>
      </w:pPr>
    </w:p>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FangSong_GB2312" w:hAnsi="FangSong_GB2312" w:eastAsia="FangSong_GB2312" w:cs="FangSong_GB2312"/>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项目名称：</w:t>
      </w:r>
      <w:r>
        <w:rPr>
          <w:rFonts w:hint="eastAsia" w:ascii="FangSong_GB2312" w:hAnsi="FangSong_GB2312" w:eastAsia="FangSong_GB2312" w:cs="FangSong_GB2312"/>
          <w:sz w:val="32"/>
          <w:szCs w:val="32"/>
          <w:lang w:val="en-US" w:eastAsia="zh-CN"/>
        </w:rPr>
        <w:t>已脱贫人口及监测对象小额贷款贴息项目</w:t>
      </w:r>
    </w:p>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FangSong_GB2312" w:hAnsi="FangSong_GB2312" w:eastAsia="FangSong_GB2312" w:cs="FangSong_GB2312"/>
          <w:sz w:val="32"/>
          <w:szCs w:val="32"/>
          <w:lang w:val="en-US" w:eastAsia="zh-CN"/>
        </w:rPr>
      </w:pPr>
      <w:r>
        <w:rPr>
          <w:rFonts w:hint="eastAsia" w:ascii="黑体" w:hAnsi="黑体" w:eastAsia="黑体" w:cs="黑体"/>
          <w:sz w:val="32"/>
          <w:szCs w:val="32"/>
        </w:rPr>
        <w:t>二、项目类别：</w:t>
      </w:r>
      <w:r>
        <w:rPr>
          <w:rFonts w:hint="eastAsia" w:ascii="FangSong_GB2312" w:hAnsi="FangSong_GB2312" w:eastAsia="FangSong_GB2312" w:cs="FangSong_GB2312"/>
          <w:sz w:val="32"/>
          <w:szCs w:val="32"/>
          <w:lang w:val="en-US" w:eastAsia="zh-CN"/>
        </w:rPr>
        <w:t>金融帮扶项目</w:t>
      </w:r>
    </w:p>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FangSong_GB2312" w:hAnsi="FangSong_GB2312" w:eastAsia="FangSong_GB2312" w:cs="FangSong_GB2312"/>
          <w:sz w:val="32"/>
          <w:szCs w:val="32"/>
          <w:lang w:val="en-US" w:eastAsia="zh-CN"/>
        </w:rPr>
      </w:pPr>
      <w:r>
        <w:rPr>
          <w:rFonts w:hint="eastAsia" w:ascii="黑体" w:hAnsi="黑体" w:eastAsia="黑体" w:cs="黑体"/>
          <w:sz w:val="32"/>
          <w:szCs w:val="32"/>
          <w:lang w:val="en-US" w:eastAsia="zh-CN"/>
        </w:rPr>
        <w:t>三、项目实施单位：</w:t>
      </w:r>
      <w:r>
        <w:rPr>
          <w:rFonts w:hint="eastAsia" w:ascii="FangSong_GB2312" w:hAnsi="FangSong_GB2312" w:eastAsia="FangSong_GB2312" w:cs="FangSong_GB2312"/>
          <w:sz w:val="32"/>
          <w:szCs w:val="32"/>
          <w:lang w:val="en-US" w:eastAsia="zh-CN"/>
        </w:rPr>
        <w:t>良田镇所辖八村一居</w:t>
      </w:r>
    </w:p>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FangSong_GB2312" w:hAnsi="FangSong_GB2312" w:eastAsia="FangSong_GB2312" w:cs="FangSong_GB2312"/>
          <w:sz w:val="32"/>
          <w:szCs w:val="32"/>
          <w:lang w:val="en-US" w:eastAsia="zh-CN"/>
        </w:rPr>
      </w:pPr>
      <w:r>
        <w:rPr>
          <w:rFonts w:hint="eastAsia" w:ascii="黑体" w:hAnsi="黑体" w:eastAsia="黑体" w:cs="黑体"/>
          <w:sz w:val="32"/>
          <w:szCs w:val="32"/>
          <w:lang w:val="en-US" w:eastAsia="zh-CN"/>
        </w:rPr>
        <w:t>四、项目主管单位：</w:t>
      </w:r>
      <w:r>
        <w:rPr>
          <w:rFonts w:hint="eastAsia" w:ascii="FangSong_GB2312" w:hAnsi="FangSong_GB2312" w:eastAsia="FangSong_GB2312" w:cs="FangSong_GB2312"/>
          <w:sz w:val="32"/>
          <w:szCs w:val="32"/>
          <w:lang w:val="en-US" w:eastAsia="zh-CN"/>
        </w:rPr>
        <w:t>良田镇人民政府</w:t>
      </w:r>
    </w:p>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五、项目建设规模及主要内容</w:t>
      </w:r>
    </w:p>
    <w:p>
      <w:pPr>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为促进良田镇已脱贫人口及监测对象发展产业，对2023年度申请扶贫小额信贷且按期还款的人员，对一个贷款周期内的5万元部分,在还款后全额贴息补助。</w:t>
      </w:r>
    </w:p>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项目资金概算及资金筹措</w:t>
      </w:r>
    </w:p>
    <w:p>
      <w:pPr>
        <w:pStyle w:val="3"/>
        <w:pageBreakBefore w:val="0"/>
        <w:widowControl/>
        <w:numPr>
          <w:ilvl w:val="0"/>
          <w:numId w:val="0"/>
        </w:numPr>
        <w:kinsoku/>
        <w:wordWrap/>
        <w:overflowPunct/>
        <w:topLinePunct w:val="0"/>
        <w:autoSpaceDE/>
        <w:autoSpaceDN/>
        <w:bidi w:val="0"/>
        <w:spacing w:after="0" w:line="560" w:lineRule="exact"/>
        <w:textAlignment w:val="auto"/>
        <w:rPr>
          <w:rFonts w:hint="default" w:ascii="FangSong_GB2312" w:hAnsi="FangSong_GB2312" w:eastAsia="FangSong_GB2312" w:cs="FangSong_GB2312"/>
          <w:b w:val="0"/>
          <w:kern w:val="0"/>
          <w:sz w:val="32"/>
          <w:szCs w:val="32"/>
          <w:lang w:val="en-US" w:eastAsia="zh-CN" w:bidi="ar-SA"/>
        </w:rPr>
      </w:pPr>
      <w:r>
        <w:rPr>
          <w:rFonts w:hint="eastAsia" w:ascii="仿宋" w:hAnsi="仿宋" w:eastAsia="仿宋" w:cs="仿宋"/>
          <w:b w:val="0"/>
          <w:color w:val="191919"/>
          <w:kern w:val="0"/>
          <w:sz w:val="32"/>
          <w:szCs w:val="32"/>
          <w:shd w:val="clear" w:color="auto" w:fill="FFFFFF"/>
          <w:lang w:val="en-US" w:eastAsia="zh-CN" w:bidi="ar-SA"/>
        </w:rPr>
        <w:t xml:space="preserve">    </w:t>
      </w:r>
      <w:r>
        <w:rPr>
          <w:rFonts w:hint="eastAsia" w:ascii="FangSong_GB2312" w:hAnsi="FangSong_GB2312" w:eastAsia="FangSong_GB2312" w:cs="FangSong_GB2312"/>
          <w:b w:val="0"/>
          <w:kern w:val="0"/>
          <w:sz w:val="32"/>
          <w:szCs w:val="32"/>
          <w:lang w:val="en-US" w:eastAsia="zh-CN" w:bidi="ar-SA"/>
        </w:rPr>
        <w:t>项目资金预算30万元，项目为一年期，项目资金来源为衔接推进乡村振兴补助资金。</w:t>
      </w:r>
    </w:p>
    <w:p>
      <w:pPr>
        <w:pageBreakBefore w:val="0"/>
        <w:widowControl/>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rPr>
      </w:pPr>
      <w:r>
        <w:rPr>
          <w:rFonts w:hint="eastAsia" w:ascii="黑体" w:hAnsi="黑体" w:eastAsia="黑体" w:cs="黑体"/>
          <w:sz w:val="32"/>
          <w:szCs w:val="32"/>
        </w:rPr>
        <w:t>九、项目建设时间安排</w:t>
      </w:r>
    </w:p>
    <w:p>
      <w:pPr>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本项目根据各村季度统计按批次在一年之内发放：自2023年1月开始至2023年12月结束。</w:t>
      </w:r>
    </w:p>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default" w:ascii="仿宋" w:hAnsi="仿宋" w:eastAsia="仿宋" w:cs="仿宋"/>
          <w:b w:val="0"/>
          <w:color w:val="191919"/>
          <w:kern w:val="0"/>
          <w:sz w:val="32"/>
          <w:szCs w:val="32"/>
          <w:shd w:val="clear" w:color="auto" w:fill="FFFFFF"/>
          <w:lang w:val="en-US" w:eastAsia="zh-CN" w:bidi="ar-SA"/>
        </w:rPr>
      </w:pPr>
      <w:r>
        <w:rPr>
          <w:rFonts w:hint="eastAsia" w:ascii="黑体" w:hAnsi="黑体" w:eastAsia="黑体" w:cs="黑体"/>
          <w:sz w:val="32"/>
          <w:szCs w:val="32"/>
          <w:lang w:eastAsia="zh-CN"/>
        </w:rPr>
        <w:t>十、</w:t>
      </w:r>
      <w:r>
        <w:rPr>
          <w:rFonts w:hint="eastAsia" w:ascii="黑体" w:hAnsi="黑体" w:eastAsia="黑体" w:cs="黑体"/>
          <w:sz w:val="32"/>
          <w:szCs w:val="32"/>
        </w:rPr>
        <w:t>项目运营机制</w:t>
      </w:r>
    </w:p>
    <w:p>
      <w:pPr>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对申请贷款且按期还款的帮扶对象予以贴息,加强贷款用途监管,配合贷款银行在还款期前做好还款通知,坚决防止逾期发生。</w:t>
      </w:r>
    </w:p>
    <w:p>
      <w:pPr>
        <w:pageBreakBefore w:val="0"/>
        <w:widowControl/>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rPr>
      </w:pPr>
      <w:r>
        <w:rPr>
          <w:rFonts w:hint="eastAsia" w:ascii="黑体" w:hAnsi="黑体" w:eastAsia="黑体" w:cs="黑体"/>
          <w:b/>
          <w:bCs/>
          <w:sz w:val="32"/>
          <w:szCs w:val="32"/>
        </w:rPr>
        <w:t>十一</w:t>
      </w:r>
      <w:r>
        <w:rPr>
          <w:rFonts w:hint="eastAsia" w:ascii="黑体" w:hAnsi="黑体" w:eastAsia="黑体" w:cs="黑体"/>
          <w:sz w:val="32"/>
          <w:szCs w:val="32"/>
        </w:rPr>
        <w:t>、项目绩效分析</w:t>
      </w:r>
    </w:p>
    <w:p>
      <w:pPr>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ascii="FangSong_GB2312" w:hAnsi="FangSong_GB2312" w:eastAsia="FangSong_GB2312" w:cs="FangSong_GB2312"/>
          <w:sz w:val="32"/>
          <w:szCs w:val="32"/>
          <w:lang w:eastAsia="zh-CN"/>
        </w:rPr>
        <w:t>项目实施后，</w:t>
      </w:r>
      <w:r>
        <w:rPr>
          <w:rFonts w:hint="eastAsia" w:ascii="FangSong_GB2312" w:hAnsi="FangSong_GB2312" w:eastAsia="FangSong_GB2312" w:cs="FangSong_GB2312"/>
          <w:sz w:val="32"/>
          <w:szCs w:val="32"/>
        </w:rPr>
        <w:t>一是</w:t>
      </w:r>
      <w:r>
        <w:rPr>
          <w:rFonts w:hint="eastAsia" w:ascii="FangSong_GB2312" w:hAnsi="FangSong_GB2312" w:eastAsia="FangSong_GB2312" w:cs="FangSong_GB2312"/>
          <w:sz w:val="32"/>
          <w:szCs w:val="32"/>
          <w:lang w:val="en-US" w:eastAsia="zh-CN"/>
        </w:rPr>
        <w:t>激发帮扶对象的创业热情，增加收入，巩固拓展脱贫攻坚成果。二是提升辖区农业产业发展水平，带动良田镇农户发展设施农业。</w:t>
      </w:r>
    </w:p>
    <w:p>
      <w:pPr>
        <w:pStyle w:val="6"/>
        <w:jc w:val="both"/>
        <w:rPr>
          <w:rFonts w:hint="default"/>
          <w:lang w:val="en-US" w:eastAsia="zh-CN"/>
        </w:rPr>
      </w:pPr>
    </w:p>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附件7：</w:t>
      </w:r>
    </w:p>
    <w:p>
      <w:pPr>
        <w:pStyle w:val="2"/>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方正小标宋_GBK" w:hAnsi="方正小标宋_GBK" w:eastAsia="方正小标宋_GBK" w:cs="方正小标宋_GBK"/>
          <w:b w:val="0"/>
          <w:bCs w:val="0"/>
          <w:sz w:val="44"/>
          <w:szCs w:val="44"/>
          <w:lang w:val="en-US" w:eastAsia="zh-CN" w:bidi="ar-SA"/>
        </w:rPr>
      </w:pPr>
    </w:p>
    <w:p>
      <w:pPr>
        <w:pStyle w:val="2"/>
        <w:keepNext w:val="0"/>
        <w:keepLines w:val="0"/>
        <w:pageBreakBefore w:val="0"/>
        <w:widowControl w:val="0"/>
        <w:kinsoku/>
        <w:wordWrap/>
        <w:overflowPunct/>
        <w:topLinePunct w:val="0"/>
        <w:autoSpaceDE/>
        <w:autoSpaceDN/>
        <w:bidi w:val="0"/>
        <w:spacing w:line="560" w:lineRule="exact"/>
        <w:ind w:right="0" w:rightChars="0"/>
        <w:jc w:val="center"/>
        <w:textAlignment w:val="auto"/>
        <w:outlineLvl w:val="9"/>
        <w:rPr>
          <w:rFonts w:hint="eastAsia" w:ascii="黑体" w:hAnsi="黑体" w:eastAsia="黑体" w:cs="黑体"/>
          <w:sz w:val="32"/>
          <w:szCs w:val="32"/>
          <w:lang w:eastAsia="zh-CN"/>
        </w:rPr>
      </w:pPr>
      <w:r>
        <w:rPr>
          <w:rFonts w:hint="eastAsia" w:ascii="方正小标宋_GBK" w:hAnsi="方正小标宋_GBK" w:eastAsia="方正小标宋_GBK" w:cs="方正小标宋_GBK"/>
          <w:b w:val="0"/>
          <w:bCs w:val="0"/>
          <w:sz w:val="44"/>
          <w:szCs w:val="44"/>
          <w:lang w:val="en-US" w:eastAsia="zh-CN" w:bidi="ar-SA"/>
        </w:rPr>
        <w:t>2024年已脱贫人口及“三类人员”监测对象乡村公益性岗位项目实施方案</w:t>
      </w:r>
    </w:p>
    <w:p>
      <w:pPr>
        <w:pStyle w:val="2"/>
        <w:keepNext w:val="0"/>
        <w:keepLines w:val="0"/>
        <w:pageBreakBefore w:val="0"/>
        <w:widowControl w:val="0"/>
        <w:kinsoku/>
        <w:wordWrap/>
        <w:overflowPunct/>
        <w:topLinePunct w:val="0"/>
        <w:autoSpaceDE/>
        <w:autoSpaceDN/>
        <w:bidi w:val="0"/>
        <w:spacing w:line="560" w:lineRule="exact"/>
        <w:ind w:left="2249" w:right="0" w:rightChars="0" w:hanging="2240" w:hangingChars="700"/>
        <w:jc w:val="both"/>
        <w:textAlignment w:val="auto"/>
        <w:outlineLvl w:val="9"/>
        <w:rPr>
          <w:rFonts w:hint="eastAsia" w:ascii="黑体" w:hAnsi="黑体" w:eastAsia="黑体" w:cs="黑体"/>
          <w:sz w:val="32"/>
          <w:szCs w:val="32"/>
          <w:lang w:eastAsia="zh-CN"/>
        </w:rPr>
      </w:pPr>
    </w:p>
    <w:p>
      <w:pPr>
        <w:pStyle w:val="2"/>
        <w:keepNext w:val="0"/>
        <w:keepLines w:val="0"/>
        <w:pageBreakBefore w:val="0"/>
        <w:widowControl w:val="0"/>
        <w:kinsoku/>
        <w:wordWrap/>
        <w:overflowPunct/>
        <w:topLinePunct w:val="0"/>
        <w:autoSpaceDE/>
        <w:autoSpaceDN/>
        <w:bidi w:val="0"/>
        <w:spacing w:line="560" w:lineRule="exact"/>
        <w:ind w:left="2249" w:right="0" w:rightChars="0" w:hanging="2240" w:hangingChars="700"/>
        <w:jc w:val="both"/>
        <w:textAlignment w:val="auto"/>
        <w:outlineLvl w:val="9"/>
        <w:rPr>
          <w:rFonts w:hint="eastAsia" w:ascii="FangSong_GB2312" w:hAnsi="FangSong_GB2312" w:eastAsia="FangSong_GB2312" w:cs="FangSong_GB2312"/>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项目名称：</w:t>
      </w:r>
      <w:r>
        <w:rPr>
          <w:rFonts w:hint="eastAsia" w:ascii="FangSong_GB2312" w:hAnsi="FangSong_GB2312" w:eastAsia="FangSong_GB2312" w:cs="FangSong_GB2312"/>
          <w:b w:val="0"/>
          <w:bCs w:val="0"/>
          <w:color w:val="auto"/>
          <w:kern w:val="2"/>
          <w:sz w:val="32"/>
          <w:szCs w:val="32"/>
          <w:lang w:val="en-US" w:eastAsia="zh-CN" w:bidi="ar-SA"/>
        </w:rPr>
        <w:t>已脱贫人口及“三类人员”监测对象乡村公益性岗位项目</w:t>
      </w:r>
    </w:p>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FangSong_GB2312" w:hAnsi="FangSong_GB2312" w:eastAsia="FangSong_GB2312" w:cs="FangSong_GB2312"/>
          <w:sz w:val="32"/>
          <w:szCs w:val="32"/>
          <w:lang w:val="en-US" w:eastAsia="zh-CN"/>
        </w:rPr>
      </w:pPr>
      <w:r>
        <w:rPr>
          <w:rFonts w:hint="eastAsia" w:ascii="黑体" w:hAnsi="黑体" w:eastAsia="黑体" w:cs="黑体"/>
          <w:sz w:val="32"/>
          <w:szCs w:val="32"/>
        </w:rPr>
        <w:t>二、项目类别：</w:t>
      </w:r>
      <w:r>
        <w:rPr>
          <w:rFonts w:hint="eastAsia" w:ascii="FangSong_GB2312" w:hAnsi="FangSong_GB2312" w:eastAsia="FangSong_GB2312" w:cs="FangSong_GB2312"/>
          <w:sz w:val="32"/>
          <w:szCs w:val="32"/>
          <w:lang w:val="en-US" w:eastAsia="zh-CN"/>
        </w:rPr>
        <w:t>就业帮扶项目</w:t>
      </w:r>
    </w:p>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FangSong_GB2312" w:hAnsi="FangSong_GB2312" w:eastAsia="FangSong_GB2312" w:cs="FangSong_GB2312"/>
          <w:sz w:val="32"/>
          <w:szCs w:val="32"/>
          <w:lang w:val="en-US" w:eastAsia="zh-CN"/>
        </w:rPr>
      </w:pPr>
      <w:r>
        <w:rPr>
          <w:rFonts w:hint="eastAsia" w:ascii="黑体" w:hAnsi="黑体" w:eastAsia="黑体" w:cs="黑体"/>
          <w:sz w:val="32"/>
          <w:szCs w:val="32"/>
          <w:lang w:val="en-US" w:eastAsia="zh-CN"/>
        </w:rPr>
        <w:t>三、项目实施单位：</w:t>
      </w:r>
      <w:r>
        <w:rPr>
          <w:rFonts w:hint="eastAsia" w:ascii="FangSong_GB2312" w:hAnsi="FangSong_GB2312" w:eastAsia="FangSong_GB2312" w:cs="FangSong_GB2312"/>
          <w:sz w:val="32"/>
          <w:szCs w:val="32"/>
          <w:lang w:val="en-US" w:eastAsia="zh-CN"/>
        </w:rPr>
        <w:t>良田镇所辖八村一居</w:t>
      </w:r>
    </w:p>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FangSong_GB2312" w:hAnsi="FangSong_GB2312" w:eastAsia="FangSong_GB2312" w:cs="FangSong_GB2312"/>
          <w:sz w:val="32"/>
          <w:szCs w:val="32"/>
          <w:lang w:val="en-US" w:eastAsia="zh-CN"/>
        </w:rPr>
      </w:pPr>
      <w:r>
        <w:rPr>
          <w:rFonts w:hint="eastAsia" w:ascii="黑体" w:hAnsi="黑体" w:eastAsia="黑体" w:cs="黑体"/>
          <w:sz w:val="32"/>
          <w:szCs w:val="32"/>
          <w:lang w:val="en-US" w:eastAsia="zh-CN"/>
        </w:rPr>
        <w:t>四、项目主管单位：</w:t>
      </w:r>
      <w:r>
        <w:rPr>
          <w:rFonts w:hint="eastAsia" w:ascii="FangSong_GB2312" w:hAnsi="FangSong_GB2312" w:eastAsia="FangSong_GB2312" w:cs="FangSong_GB2312"/>
          <w:sz w:val="32"/>
          <w:szCs w:val="32"/>
          <w:lang w:val="en-US" w:eastAsia="zh-CN"/>
        </w:rPr>
        <w:t>良田镇人民政府</w:t>
      </w:r>
    </w:p>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五、项目建设规模及主要内容</w:t>
      </w:r>
    </w:p>
    <w:p>
      <w:pPr>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针对已脱贫人口及“三类人员”监测对象，2024年计划使用衔接资金购买乡村公益性岗位140个工资标准为农村地区1380/月。</w:t>
      </w:r>
    </w:p>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项目资金概算及资金筹措</w:t>
      </w:r>
    </w:p>
    <w:p>
      <w:pPr>
        <w:pStyle w:val="3"/>
        <w:pageBreakBefore w:val="0"/>
        <w:widowControl/>
        <w:numPr>
          <w:ilvl w:val="0"/>
          <w:numId w:val="0"/>
        </w:numPr>
        <w:kinsoku/>
        <w:wordWrap/>
        <w:overflowPunct/>
        <w:topLinePunct w:val="0"/>
        <w:autoSpaceDE/>
        <w:autoSpaceDN/>
        <w:bidi w:val="0"/>
        <w:spacing w:after="0" w:line="560" w:lineRule="exact"/>
        <w:textAlignment w:val="auto"/>
        <w:rPr>
          <w:rFonts w:hint="default" w:ascii="FangSong_GB2312" w:hAnsi="FangSong_GB2312" w:eastAsia="FangSong_GB2312" w:cs="FangSong_GB2312"/>
          <w:b w:val="0"/>
          <w:kern w:val="0"/>
          <w:sz w:val="32"/>
          <w:szCs w:val="32"/>
          <w:lang w:val="en-US" w:eastAsia="zh-CN" w:bidi="ar-SA"/>
        </w:rPr>
      </w:pPr>
      <w:r>
        <w:rPr>
          <w:rFonts w:hint="eastAsia" w:ascii="仿宋" w:hAnsi="仿宋" w:eastAsia="仿宋" w:cs="仿宋"/>
          <w:b w:val="0"/>
          <w:color w:val="191919"/>
          <w:kern w:val="0"/>
          <w:sz w:val="32"/>
          <w:szCs w:val="32"/>
          <w:shd w:val="clear" w:color="auto" w:fill="FFFFFF"/>
          <w:lang w:val="en-US" w:eastAsia="zh-CN" w:bidi="ar-SA"/>
        </w:rPr>
        <w:t xml:space="preserve">    </w:t>
      </w:r>
      <w:r>
        <w:rPr>
          <w:rFonts w:hint="eastAsia" w:ascii="FangSong_GB2312" w:hAnsi="FangSong_GB2312" w:eastAsia="FangSong_GB2312" w:cs="FangSong_GB2312"/>
          <w:b w:val="0"/>
          <w:kern w:val="0"/>
          <w:sz w:val="32"/>
          <w:szCs w:val="32"/>
          <w:lang w:val="en-US" w:eastAsia="zh-CN" w:bidi="ar-SA"/>
        </w:rPr>
        <w:t>项目资金预算116.98万元，项目为一年期，项目资金来源为衔接推进乡村振兴补助资金。</w:t>
      </w:r>
    </w:p>
    <w:p>
      <w:pPr>
        <w:pageBreakBefore w:val="0"/>
        <w:widowControl/>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rPr>
      </w:pPr>
      <w:r>
        <w:rPr>
          <w:rFonts w:hint="eastAsia" w:ascii="黑体" w:hAnsi="黑体" w:eastAsia="黑体" w:cs="黑体"/>
          <w:sz w:val="32"/>
          <w:szCs w:val="32"/>
        </w:rPr>
        <w:t>九、项目建设时间安排</w:t>
      </w:r>
    </w:p>
    <w:p>
      <w:pPr>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本项目根据各村按月度在一年之内发放：自2023年1月开始至2023年12月结束。</w:t>
      </w:r>
    </w:p>
    <w:p>
      <w:pPr>
        <w:pageBreakBefore w:val="0"/>
        <w:widowControl/>
        <w:numPr>
          <w:ilvl w:val="0"/>
          <w:numId w:val="0"/>
        </w:numPr>
        <w:kinsoku/>
        <w:wordWrap/>
        <w:overflowPunct/>
        <w:topLinePunct w:val="0"/>
        <w:autoSpaceDE/>
        <w:autoSpaceDN/>
        <w:bidi w:val="0"/>
        <w:adjustRightInd/>
        <w:snapToGrid/>
        <w:spacing w:after="0" w:line="560" w:lineRule="exact"/>
        <w:textAlignment w:val="auto"/>
        <w:rPr>
          <w:rFonts w:hint="default" w:ascii="仿宋" w:hAnsi="仿宋" w:eastAsia="仿宋" w:cs="仿宋"/>
          <w:b w:val="0"/>
          <w:color w:val="191919"/>
          <w:kern w:val="0"/>
          <w:sz w:val="32"/>
          <w:szCs w:val="32"/>
          <w:shd w:val="clear" w:color="auto" w:fill="FFFFFF"/>
          <w:lang w:val="en-US" w:eastAsia="zh-CN" w:bidi="ar-SA"/>
        </w:rPr>
      </w:pPr>
      <w:r>
        <w:rPr>
          <w:rFonts w:hint="eastAsia" w:ascii="黑体" w:hAnsi="黑体" w:eastAsia="黑体" w:cs="黑体"/>
          <w:sz w:val="32"/>
          <w:szCs w:val="32"/>
          <w:lang w:eastAsia="zh-CN"/>
        </w:rPr>
        <w:t>十、</w:t>
      </w:r>
      <w:r>
        <w:rPr>
          <w:rFonts w:hint="eastAsia" w:ascii="黑体" w:hAnsi="黑体" w:eastAsia="黑体" w:cs="黑体"/>
          <w:sz w:val="32"/>
          <w:szCs w:val="32"/>
        </w:rPr>
        <w:t>项目运营机制</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2024年计划购买公益性岗位，保障未消除风险监测对象收入，确保具备劳动力的家庭至少有1人就业。良田镇计划购买岗位140个。</w:t>
      </w:r>
    </w:p>
    <w:p>
      <w:pPr>
        <w:pageBreakBefore w:val="0"/>
        <w:widowControl/>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rPr>
      </w:pPr>
      <w:r>
        <w:rPr>
          <w:rFonts w:hint="eastAsia" w:ascii="黑体" w:hAnsi="黑体" w:eastAsia="黑体" w:cs="黑体"/>
          <w:b/>
          <w:bCs/>
          <w:sz w:val="32"/>
          <w:szCs w:val="32"/>
        </w:rPr>
        <w:t>十一</w:t>
      </w:r>
      <w:r>
        <w:rPr>
          <w:rFonts w:hint="eastAsia" w:ascii="黑体" w:hAnsi="黑体" w:eastAsia="黑体" w:cs="黑体"/>
          <w:sz w:val="32"/>
          <w:szCs w:val="32"/>
        </w:rPr>
        <w:t>、项目绩效分析</w:t>
      </w:r>
    </w:p>
    <w:p>
      <w:pPr>
        <w:pageBreakBefore w:val="0"/>
        <w:widowControl/>
        <w:kinsoku/>
        <w:wordWrap/>
        <w:overflowPunct/>
        <w:topLinePunct w:val="0"/>
        <w:autoSpaceDE/>
        <w:autoSpaceDN/>
        <w:bidi w:val="0"/>
        <w:adjustRightInd/>
        <w:snapToGrid/>
        <w:spacing w:after="0" w:line="560" w:lineRule="exact"/>
        <w:ind w:firstLine="640" w:firstLineChars="200"/>
        <w:textAlignment w:val="auto"/>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项目实施后</w:t>
      </w:r>
      <w:r>
        <w:rPr>
          <w:rFonts w:hint="default" w:ascii="FangSong_GB2312" w:hAnsi="FangSong_GB2312" w:eastAsia="FangSong_GB2312" w:cs="FangSong_GB2312"/>
          <w:sz w:val="32"/>
          <w:szCs w:val="32"/>
          <w:lang w:val="en-US" w:eastAsia="zh-CN"/>
        </w:rPr>
        <w:t>产出指标：政府计划购买公益性岗位，工资按照自治区最低保障工资执行，农村地区1380元/月， 。效益指标：确保已脱贫人口及监测对象有劳动力的家庭至少有1人就业，每月增加工资性收入至少1380元。鼓励有劳动能力的稳岗就业，激发群众内生动力，致富能力。三是满意度95%以上：确保推动劳动力就业率提高10%以上，提高就近务工生活满意度，解放闲置劳动力。</w:t>
      </w:r>
    </w:p>
    <w:p>
      <w:pPr>
        <w:rPr>
          <w:rFonts w:hint="default" w:ascii="FangSong_GB2312" w:hAnsi="FangSong_GB2312" w:eastAsia="FangSong_GB2312" w:cs="FangSong_GB2312"/>
          <w:sz w:val="32"/>
          <w:szCs w:val="32"/>
          <w:lang w:val="en-US" w:eastAsia="zh-CN"/>
        </w:rPr>
      </w:pPr>
      <w:r>
        <w:rPr>
          <w:rFonts w:hint="default" w:ascii="FangSong_GB2312" w:hAnsi="FangSong_GB2312" w:eastAsia="FangSong_GB2312" w:cs="FangSong_GB2312"/>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附件9：</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auto"/>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auto"/>
          <w:w w:val="100"/>
          <w:sz w:val="44"/>
          <w:szCs w:val="44"/>
          <w:lang w:val="en-US" w:eastAsia="zh-CN"/>
        </w:rPr>
      </w:pPr>
      <w:r>
        <w:rPr>
          <w:rFonts w:hint="eastAsia" w:ascii="方正小标宋_GBK" w:hAnsi="方正小标宋_GBK" w:eastAsia="方正小标宋_GBK" w:cs="方正小标宋_GBK"/>
          <w:b w:val="0"/>
          <w:bCs w:val="0"/>
          <w:color w:val="auto"/>
          <w:w w:val="100"/>
          <w:sz w:val="44"/>
          <w:szCs w:val="44"/>
          <w:lang w:val="en-US" w:eastAsia="zh-CN"/>
        </w:rPr>
        <w:t>2024年良田镇已脱贫人口及监测对象设施温棚种苗补贴项目实施方案</w:t>
      </w:r>
    </w:p>
    <w:p>
      <w:pPr>
        <w:keepNext w:val="0"/>
        <w:keepLines w:val="0"/>
        <w:pageBreakBefore w:val="0"/>
        <w:widowControl w:val="0"/>
        <w:kinsoku/>
        <w:wordWrap/>
        <w:overflowPunct/>
        <w:topLinePunct w:val="0"/>
        <w:autoSpaceDE/>
        <w:autoSpaceDN/>
        <w:bidi w:val="0"/>
        <w:adjustRightInd w:val="0"/>
        <w:snapToGrid w:val="0"/>
        <w:spacing w:line="560" w:lineRule="exact"/>
        <w:ind w:left="640" w:right="0" w:rightChars="0" w:hanging="643" w:hangingChars="200"/>
        <w:jc w:val="both"/>
        <w:textAlignment w:val="auto"/>
        <w:rPr>
          <w:rFonts w:hint="eastAsia" w:ascii="FangSong_GB2312" w:hAnsi="FangSong_GB2312" w:eastAsia="FangSong_GB2312" w:cs="FangSong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40" w:right="0" w:rightChars="0" w:hanging="643" w:hangingChars="200"/>
        <w:jc w:val="both"/>
        <w:textAlignment w:val="auto"/>
        <w:rPr>
          <w:rFonts w:hint="eastAsia" w:ascii="FangSong_GB2312" w:hAnsi="FangSong_GB2312" w:eastAsia="FangSong_GB2312" w:cs="FangSong_GB2312"/>
          <w:kern w:val="1"/>
          <w:sz w:val="32"/>
          <w:szCs w:val="32"/>
          <w:lang w:val="en-US" w:eastAsia="zh-CN"/>
        </w:rPr>
      </w:pPr>
      <w:r>
        <w:rPr>
          <w:rFonts w:hint="eastAsia" w:ascii="FangSong_GB2312" w:hAnsi="FangSong_GB2312" w:eastAsia="FangSong_GB2312" w:cs="FangSong_GB2312"/>
          <w:b/>
          <w:bCs/>
          <w:color w:val="auto"/>
          <w:sz w:val="32"/>
          <w:szCs w:val="32"/>
          <w:lang w:val="en-US" w:eastAsia="zh-CN"/>
        </w:rPr>
        <w:t>一、项目名称：</w:t>
      </w:r>
      <w:r>
        <w:rPr>
          <w:rFonts w:hint="eastAsia" w:ascii="FangSong_GB2312" w:hAnsi="FangSong_GB2312" w:eastAsia="FangSong_GB2312" w:cs="FangSong_GB2312"/>
          <w:kern w:val="1"/>
          <w:sz w:val="32"/>
          <w:szCs w:val="32"/>
          <w:lang w:val="en-US" w:eastAsia="zh-CN"/>
        </w:rPr>
        <w:t>良田镇已脱贫人口及监测对象设施温棚种苗补贴项目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FangSong_GB2312" w:hAnsi="FangSong_GB2312" w:eastAsia="FangSong_GB2312" w:cs="FangSong_GB2312"/>
          <w:kern w:val="1"/>
          <w:sz w:val="32"/>
          <w:szCs w:val="32"/>
          <w:lang w:val="en-US" w:eastAsia="zh-CN"/>
        </w:rPr>
      </w:pPr>
      <w:r>
        <w:rPr>
          <w:rFonts w:hint="eastAsia" w:ascii="FangSong_GB2312" w:hAnsi="FangSong_GB2312" w:eastAsia="FangSong_GB2312" w:cs="FangSong_GB2312"/>
          <w:b/>
          <w:bCs/>
          <w:color w:val="auto"/>
          <w:sz w:val="32"/>
          <w:szCs w:val="32"/>
          <w:lang w:val="en-US" w:eastAsia="zh-CN"/>
        </w:rPr>
        <w:t>二、项目类别：</w:t>
      </w:r>
      <w:r>
        <w:rPr>
          <w:rFonts w:hint="eastAsia" w:ascii="FangSong_GB2312" w:hAnsi="FangSong_GB2312" w:eastAsia="FangSong_GB2312" w:cs="FangSong_GB2312"/>
          <w:color w:val="auto"/>
          <w:sz w:val="32"/>
          <w:szCs w:val="32"/>
          <w:lang w:val="en-US" w:eastAsia="zh-CN"/>
        </w:rPr>
        <w:t>到户类补助资金项</w:t>
      </w:r>
      <w:r>
        <w:rPr>
          <w:rFonts w:hint="eastAsia" w:ascii="FangSong_GB2312" w:hAnsi="FangSong_GB2312" w:eastAsia="FangSong_GB2312" w:cs="FangSong_GB2312"/>
          <w:kern w:val="1"/>
          <w:sz w:val="32"/>
          <w:szCs w:val="32"/>
          <w:lang w:val="en-US" w:eastAsia="zh-CN"/>
        </w:rPr>
        <w:t>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FangSong_GB2312" w:hAnsi="FangSong_GB2312" w:eastAsia="FangSong_GB2312" w:cs="FangSong_GB2312"/>
          <w:b w:val="0"/>
          <w:bCs w:val="0"/>
          <w:color w:val="auto"/>
          <w:sz w:val="32"/>
          <w:szCs w:val="32"/>
          <w:lang w:val="en-US" w:eastAsia="zh-CN"/>
        </w:rPr>
      </w:pPr>
      <w:r>
        <w:rPr>
          <w:rFonts w:hint="eastAsia" w:ascii="FangSong_GB2312" w:hAnsi="FangSong_GB2312" w:eastAsia="FangSong_GB2312" w:cs="FangSong_GB2312"/>
          <w:b/>
          <w:bCs/>
          <w:color w:val="auto"/>
          <w:sz w:val="32"/>
          <w:szCs w:val="32"/>
          <w:lang w:val="en-US" w:eastAsia="zh-CN"/>
        </w:rPr>
        <w:t>三、项目实施单位：</w:t>
      </w:r>
      <w:r>
        <w:rPr>
          <w:rFonts w:hint="eastAsia" w:ascii="FangSong_GB2312" w:hAnsi="FangSong_GB2312" w:eastAsia="FangSong_GB2312" w:cs="FangSong_GB2312"/>
          <w:b w:val="0"/>
          <w:bCs w:val="0"/>
          <w:color w:val="auto"/>
          <w:sz w:val="32"/>
          <w:szCs w:val="32"/>
          <w:lang w:val="en-US" w:eastAsia="zh-CN"/>
        </w:rPr>
        <w:t>金凤区良田镇所辖八村一居</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b/>
          <w:bCs/>
          <w:color w:val="auto"/>
          <w:sz w:val="32"/>
          <w:szCs w:val="32"/>
          <w:lang w:val="en-US" w:eastAsia="zh-CN"/>
        </w:rPr>
        <w:t>四、项目主管单位：</w:t>
      </w:r>
      <w:r>
        <w:rPr>
          <w:rFonts w:hint="eastAsia" w:ascii="FangSong_GB2312" w:hAnsi="FangSong_GB2312" w:eastAsia="FangSong_GB2312" w:cs="FangSong_GB2312"/>
          <w:color w:val="auto"/>
          <w:sz w:val="32"/>
          <w:szCs w:val="32"/>
          <w:lang w:val="en-US" w:eastAsia="zh-CN"/>
        </w:rPr>
        <w:t>金凤区良田镇人民政府</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FangSong_GB2312" w:hAnsi="FangSong_GB2312" w:eastAsia="FangSong_GB2312" w:cs="FangSong_GB2312"/>
          <w:b/>
          <w:bCs/>
          <w:color w:val="auto"/>
          <w:sz w:val="32"/>
          <w:szCs w:val="32"/>
          <w:lang w:val="en-US" w:eastAsia="zh-CN"/>
        </w:rPr>
      </w:pPr>
      <w:r>
        <w:rPr>
          <w:rFonts w:hint="eastAsia" w:ascii="FangSong_GB2312" w:hAnsi="FangSong_GB2312" w:eastAsia="FangSong_GB2312" w:cs="FangSong_GB2312"/>
          <w:b/>
          <w:bCs/>
          <w:color w:val="auto"/>
          <w:sz w:val="32"/>
          <w:szCs w:val="32"/>
          <w:lang w:val="en-US" w:eastAsia="zh-CN"/>
        </w:rPr>
        <w:t>五、项目建设规模及主要内容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FangSong_GB2312" w:hAnsi="FangSong_GB2312" w:eastAsia="FangSong_GB2312" w:cs="FangSong_GB2312"/>
          <w:kern w:val="1"/>
          <w:sz w:val="32"/>
          <w:szCs w:val="32"/>
          <w:lang w:val="en-US" w:eastAsia="zh-CN"/>
        </w:rPr>
      </w:pPr>
      <w:r>
        <w:rPr>
          <w:rFonts w:hint="eastAsia" w:ascii="FangSong_GB2312" w:hAnsi="FangSong_GB2312" w:eastAsia="FangSong_GB2312" w:cs="FangSong_GB2312"/>
          <w:kern w:val="1"/>
          <w:sz w:val="32"/>
          <w:szCs w:val="32"/>
          <w:lang w:val="en-US" w:eastAsia="zh-CN"/>
        </w:rPr>
        <w:t>按照“对自有温棚或租赁温棚,实际种植且实现稳定收益的脱贫户(稳定脱贫不享受政策除外)及‘监测对象’户,每户每年给予种苗补贴 1500 元”要求，对于凡是自己实际种植自有温棚或租赁温棚，且实际种植实现稳定收益的已脱贫人口及“监测对象”（稳定脱贫不享受政策除外）进行全部申报。按照村申报、镇初验、报请金凤区农业农村局验收的程序开展。2024年良田镇已脱贫人口及“监测对象”种苗补贴资金按去年申报情况申请，计划补贴210户左右。</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FangSong_GB2312" w:hAnsi="FangSong_GB2312" w:eastAsia="FangSong_GB2312" w:cs="FangSong_GB2312"/>
          <w:b/>
          <w:bCs/>
          <w:sz w:val="32"/>
          <w:szCs w:val="32"/>
          <w:lang w:val="en-US" w:eastAsia="zh-CN"/>
        </w:rPr>
      </w:pPr>
      <w:r>
        <w:rPr>
          <w:rFonts w:hint="eastAsia" w:ascii="FangSong_GB2312" w:hAnsi="FangSong_GB2312" w:eastAsia="FangSong_GB2312" w:cs="FangSong_GB2312"/>
          <w:b/>
          <w:bCs/>
          <w:color w:val="auto"/>
          <w:sz w:val="32"/>
          <w:szCs w:val="32"/>
          <w:lang w:val="en-US" w:eastAsia="zh-CN"/>
        </w:rPr>
        <w:t>六、项目资金概算及</w:t>
      </w:r>
      <w:r>
        <w:rPr>
          <w:rFonts w:hint="eastAsia" w:ascii="FangSong_GB2312" w:hAnsi="FangSong_GB2312" w:eastAsia="FangSong_GB2312" w:cs="FangSong_GB2312"/>
          <w:b/>
          <w:bCs/>
          <w:sz w:val="32"/>
          <w:szCs w:val="32"/>
          <w:lang w:val="en-US" w:eastAsia="zh-CN"/>
        </w:rPr>
        <w:t>资金筹措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资金来源为政府财政支持。现已申请2024年衔接推进乡村振兴补助资金65万元。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FangSong_GB2312" w:hAnsi="FangSong_GB2312" w:eastAsia="FangSong_GB2312" w:cs="FangSong_GB2312"/>
          <w:b/>
          <w:bCs/>
          <w:color w:val="auto"/>
          <w:sz w:val="32"/>
          <w:szCs w:val="32"/>
          <w:lang w:val="en-US" w:eastAsia="zh-CN"/>
        </w:rPr>
      </w:pPr>
      <w:r>
        <w:rPr>
          <w:rFonts w:hint="eastAsia" w:ascii="FangSong_GB2312" w:hAnsi="FangSong_GB2312" w:eastAsia="FangSong_GB2312" w:cs="FangSong_GB2312"/>
          <w:b/>
          <w:bCs/>
          <w:color w:val="auto"/>
          <w:sz w:val="32"/>
          <w:szCs w:val="32"/>
          <w:lang w:val="en-US" w:eastAsia="zh-CN"/>
        </w:rPr>
        <w:t>七、项目建设时间安排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本项目根据温棚补贴文件统计各村种苗补贴花名册。自2023年4月开始，至2023年10月结束。</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FangSong_GB2312" w:hAnsi="FangSong_GB2312" w:eastAsia="FangSong_GB2312" w:cs="FangSong_GB2312"/>
          <w:b/>
          <w:bCs/>
          <w:color w:val="auto"/>
          <w:sz w:val="32"/>
          <w:szCs w:val="32"/>
          <w:lang w:val="en-US" w:eastAsia="zh-CN"/>
        </w:rPr>
      </w:pPr>
      <w:r>
        <w:rPr>
          <w:rFonts w:hint="eastAsia" w:ascii="FangSong_GB2312" w:hAnsi="FangSong_GB2312" w:eastAsia="FangSong_GB2312" w:cs="FangSong_GB2312"/>
          <w:b/>
          <w:bCs/>
          <w:color w:val="auto"/>
          <w:sz w:val="32"/>
          <w:szCs w:val="32"/>
          <w:lang w:val="en-US" w:eastAsia="zh-CN"/>
        </w:rPr>
        <w:t>八、项目运营机制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项目争取政府财政支持，由政府全额承担已脱贫人口及监测对象种植种苗补贴费用，已脱贫人口及监测对象受益。</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FangSong_GB2312" w:hAnsi="FangSong_GB2312" w:eastAsia="FangSong_GB2312" w:cs="FangSong_GB2312"/>
          <w:b/>
          <w:bCs/>
          <w:color w:val="auto"/>
          <w:sz w:val="32"/>
          <w:szCs w:val="32"/>
          <w:lang w:val="en-US" w:eastAsia="zh-CN"/>
        </w:rPr>
      </w:pPr>
      <w:r>
        <w:rPr>
          <w:rFonts w:hint="eastAsia" w:ascii="FangSong_GB2312" w:hAnsi="FangSong_GB2312" w:eastAsia="FangSong_GB2312" w:cs="FangSong_GB2312"/>
          <w:b/>
          <w:bCs/>
          <w:color w:val="auto"/>
          <w:sz w:val="32"/>
          <w:szCs w:val="32"/>
          <w:lang w:val="en-US" w:eastAsia="zh-CN"/>
        </w:rPr>
        <w:t>九、项目绩效分析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聚焦“两不愁、三保障”，坚持“输血”与“造血”想结合，坚持依靠外部帮扶与激发内生动力相结合，建立正向激励机制，持续激发群众内生动力，引导群众勤劳致富、光荣致富，确保贫困群众精准脱贫、稳定增收。进一步减少脱贫户及监测对象发展设施农业的后顾之忧，教育引导贫困群众通过自力更生和辛勤劳动脱贫致富。</w:t>
      </w:r>
    </w:p>
    <w:p>
      <w:pPr>
        <w:pStyle w:val="4"/>
        <w:rPr>
          <w:rFonts w:hint="default"/>
          <w:lang w:val="en-US" w:eastAsia="zh-CN"/>
        </w:rPr>
      </w:pPr>
    </w:p>
    <w:p>
      <w:pPr>
        <w:rPr>
          <w:rFonts w:hint="default"/>
          <w:lang w:val="en-US" w:eastAsia="zh-CN"/>
        </w:rPr>
      </w:pPr>
      <w:r>
        <w:rPr>
          <w:rFonts w:hint="default"/>
          <w:lang w:val="en-US" w:eastAsia="zh-CN"/>
        </w:rPr>
        <w:br w:type="page"/>
      </w:r>
    </w:p>
    <w:p>
      <w:pPr>
        <w:pStyle w:val="4"/>
        <w:pageBreakBefore w:val="0"/>
        <w:numPr>
          <w:ilvl w:val="0"/>
          <w:numId w:val="0"/>
        </w:numPr>
        <w:kinsoku/>
        <w:wordWrap/>
        <w:overflowPunct/>
        <w:topLinePunct w:val="0"/>
        <w:autoSpaceDE/>
        <w:autoSpaceDN/>
        <w:bidi w:val="0"/>
        <w:adjustRightInd/>
        <w:snapToGrid/>
        <w:spacing w:line="480" w:lineRule="exact"/>
        <w:ind w:left="0" w:leftChars="0" w:right="0" w:rightChars="0" w:firstLine="640" w:firstLineChars="200"/>
        <w:textAlignment w:val="auto"/>
        <w:rPr>
          <w:rFonts w:hint="default" w:ascii="FangSong_GB2312" w:hAnsi="FangSong_GB2312" w:eastAsia="FangSong_GB2312" w:cs="FangSong_GB2312"/>
          <w:b w:val="0"/>
          <w:kern w:val="1"/>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2010609030101010101"/>
    <w:charset w:val="86"/>
    <w:family w:val="decorative"/>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TVhODM2NTZlNGMxNjhhNzIxZDBjZDlkNjU1NjEifQ=="/>
  </w:docVars>
  <w:rsids>
    <w:rsidRoot w:val="76BB46F7"/>
    <w:rsid w:val="014B226C"/>
    <w:rsid w:val="01822ECF"/>
    <w:rsid w:val="01E741E6"/>
    <w:rsid w:val="02342662"/>
    <w:rsid w:val="02CA5881"/>
    <w:rsid w:val="04CD7FA9"/>
    <w:rsid w:val="05E5511C"/>
    <w:rsid w:val="06F4251D"/>
    <w:rsid w:val="07FD4B9E"/>
    <w:rsid w:val="09723F39"/>
    <w:rsid w:val="09F10CF0"/>
    <w:rsid w:val="0BB9315C"/>
    <w:rsid w:val="0D3925D3"/>
    <w:rsid w:val="0D926E67"/>
    <w:rsid w:val="0ECC7F88"/>
    <w:rsid w:val="110F467C"/>
    <w:rsid w:val="111456F0"/>
    <w:rsid w:val="13ED7C68"/>
    <w:rsid w:val="142719A2"/>
    <w:rsid w:val="166B4751"/>
    <w:rsid w:val="167A6185"/>
    <w:rsid w:val="16C347E3"/>
    <w:rsid w:val="17203A40"/>
    <w:rsid w:val="1A021159"/>
    <w:rsid w:val="1ACB068F"/>
    <w:rsid w:val="1B0E31EF"/>
    <w:rsid w:val="1D5F3F39"/>
    <w:rsid w:val="1E9965E1"/>
    <w:rsid w:val="1EFB5962"/>
    <w:rsid w:val="200603BB"/>
    <w:rsid w:val="20AD403F"/>
    <w:rsid w:val="20E151BC"/>
    <w:rsid w:val="224A270E"/>
    <w:rsid w:val="262E7D45"/>
    <w:rsid w:val="27701B3E"/>
    <w:rsid w:val="27F7396A"/>
    <w:rsid w:val="29F55AD8"/>
    <w:rsid w:val="2E397554"/>
    <w:rsid w:val="31D7355B"/>
    <w:rsid w:val="329E0753"/>
    <w:rsid w:val="32B74494"/>
    <w:rsid w:val="33250FA4"/>
    <w:rsid w:val="33747AA6"/>
    <w:rsid w:val="33A8474F"/>
    <w:rsid w:val="33B81330"/>
    <w:rsid w:val="36092691"/>
    <w:rsid w:val="378B4FAA"/>
    <w:rsid w:val="38CA4FC1"/>
    <w:rsid w:val="3BAE0B04"/>
    <w:rsid w:val="3D0E7306"/>
    <w:rsid w:val="3FCE0DDC"/>
    <w:rsid w:val="40073D71"/>
    <w:rsid w:val="45312A44"/>
    <w:rsid w:val="456E0F5C"/>
    <w:rsid w:val="45912351"/>
    <w:rsid w:val="46E63733"/>
    <w:rsid w:val="488A7A22"/>
    <w:rsid w:val="48A86711"/>
    <w:rsid w:val="48CC02CD"/>
    <w:rsid w:val="4A565BB8"/>
    <w:rsid w:val="4A835334"/>
    <w:rsid w:val="4B334BF8"/>
    <w:rsid w:val="4D6936F8"/>
    <w:rsid w:val="4F89312D"/>
    <w:rsid w:val="52A6541F"/>
    <w:rsid w:val="531F1E8E"/>
    <w:rsid w:val="54646CC3"/>
    <w:rsid w:val="55625391"/>
    <w:rsid w:val="58BD60D2"/>
    <w:rsid w:val="5A3214CA"/>
    <w:rsid w:val="5A9E5F89"/>
    <w:rsid w:val="5BBF6B4B"/>
    <w:rsid w:val="5E7B361A"/>
    <w:rsid w:val="5F011A9B"/>
    <w:rsid w:val="607F0D49"/>
    <w:rsid w:val="63AC694D"/>
    <w:rsid w:val="64436940"/>
    <w:rsid w:val="64D00EC4"/>
    <w:rsid w:val="67D46190"/>
    <w:rsid w:val="687D1B59"/>
    <w:rsid w:val="68CE5659"/>
    <w:rsid w:val="69A22EEC"/>
    <w:rsid w:val="6B3B7561"/>
    <w:rsid w:val="6D3B0B5C"/>
    <w:rsid w:val="6D4F03CA"/>
    <w:rsid w:val="6D6441A6"/>
    <w:rsid w:val="6EB76F4B"/>
    <w:rsid w:val="6F381CBF"/>
    <w:rsid w:val="723C6AE8"/>
    <w:rsid w:val="724F0B21"/>
    <w:rsid w:val="73D21EA7"/>
    <w:rsid w:val="74F3A0D6"/>
    <w:rsid w:val="74F461E6"/>
    <w:rsid w:val="74F563ED"/>
    <w:rsid w:val="759D7566"/>
    <w:rsid w:val="76780887"/>
    <w:rsid w:val="76BB46F7"/>
    <w:rsid w:val="784225B8"/>
    <w:rsid w:val="78842B97"/>
    <w:rsid w:val="7AB15A0C"/>
    <w:rsid w:val="7AD01F0C"/>
    <w:rsid w:val="7B23707D"/>
    <w:rsid w:val="7B6C35EF"/>
    <w:rsid w:val="7B8B6C2F"/>
    <w:rsid w:val="7B9958F7"/>
    <w:rsid w:val="7C472DBE"/>
    <w:rsid w:val="7D9F2166"/>
    <w:rsid w:val="7E660F0C"/>
    <w:rsid w:val="7FED5CDD"/>
    <w:rsid w:val="9F4DC7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widowControl/>
      <w:ind w:left="840" w:leftChars="400"/>
      <w:jc w:val="left"/>
      <w:outlineLvl w:val="1"/>
    </w:pPr>
    <w:rPr>
      <w:b/>
      <w:kern w:val="0"/>
      <w:sz w:val="30"/>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line="1200" w:lineRule="exact"/>
      <w:jc w:val="center"/>
    </w:pPr>
    <w:rPr>
      <w:rFonts w:eastAsia="黑体"/>
      <w:sz w:val="52"/>
      <w:szCs w:val="20"/>
    </w:rPr>
  </w:style>
  <w:style w:type="paragraph" w:styleId="4">
    <w:name w:val="Normal Indent"/>
    <w:basedOn w:val="1"/>
    <w:autoRedefine/>
    <w:qFormat/>
    <w:uiPriority w:val="0"/>
    <w:pPr>
      <w:ind w:firstLine="680"/>
    </w:pPr>
  </w:style>
  <w:style w:type="paragraph" w:styleId="5">
    <w:name w:val="footer"/>
    <w:basedOn w:val="1"/>
    <w:qFormat/>
    <w:uiPriority w:val="0"/>
    <w:pPr>
      <w:tabs>
        <w:tab w:val="center" w:pos="4153"/>
        <w:tab w:val="right" w:pos="8306"/>
      </w:tabs>
      <w:snapToGrid w:val="0"/>
      <w:jc w:val="left"/>
    </w:pPr>
    <w:rPr>
      <w:sz w:val="18"/>
    </w:rPr>
  </w:style>
  <w:style w:type="paragraph" w:styleId="6">
    <w:name w:val="Title"/>
    <w:basedOn w:val="1"/>
    <w:next w:val="1"/>
    <w:autoRedefine/>
    <w:qFormat/>
    <w:uiPriority w:val="0"/>
    <w:pPr>
      <w:spacing w:before="240" w:after="60"/>
      <w:jc w:val="center"/>
      <w:outlineLvl w:val="0"/>
    </w:pPr>
    <w:rPr>
      <w:rFonts w:ascii="Cambria" w:hAnsi="Cambria" w:eastAsia="宋体" w:cs="Times New Roman"/>
      <w:b/>
      <w:bCs/>
    </w:rPr>
  </w:style>
  <w:style w:type="paragraph" w:customStyle="1" w:styleId="9">
    <w:name w:val="正文（首行缩进两字）"/>
    <w:basedOn w:val="1"/>
    <w:autoRedefine/>
    <w:qFormat/>
    <w:uiPriority w:val="0"/>
    <w:pPr>
      <w:spacing w:line="360" w:lineRule="auto"/>
      <w:ind w:firstLine="420"/>
    </w:pPr>
    <w:rPr>
      <w:sz w:val="28"/>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2020-01-11T07:26:00Z</dcterms:created>
  <dc:creator>夫宏也</dc:creator>
  <cp:lastModifiedBy>船歌⛵️</cp:lastModifiedBy>
  <cp:lastPrinted>2024-01-24T08:27:00Z</cp:lastPrinted>
  <dcterms:modified xsi:type="dcterms:W3CDTF">2024-03-29T02:48:50Z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401941033_btnclosed</vt:lpwstr>
  </property>
  <property fmtid="{D5CDD505-2E9C-101B-9397-08002B2CF9AE}" pid="4" name="ICV">
    <vt:lpwstr>AA0CD14A705C4954AA1D286032AF59C9_13</vt:lpwstr>
  </property>
</Properties>
</file>