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center"/>
        <w:rPr>
          <w:rFonts w:hint="eastAsia" w:ascii="黑体" w:hAnsi="黑体" w:eastAsia="黑体" w:cs="黑体"/>
          <w:kern w:val="2"/>
          <w:sz w:val="44"/>
          <w:szCs w:val="44"/>
          <w:lang w:val="en-US" w:eastAsia="zh-CN" w:bidi="ar"/>
        </w:rPr>
      </w:pPr>
      <w:r>
        <w:rPr>
          <w:rFonts w:hint="eastAsia" w:ascii="黑体" w:hAnsi="黑体" w:eastAsia="黑体" w:cs="黑体"/>
          <w:kern w:val="2"/>
          <w:sz w:val="44"/>
          <w:szCs w:val="44"/>
          <w:lang w:val="en-US" w:eastAsia="zh-CN" w:bidi="ar"/>
        </w:rPr>
        <w:t>参加养老保险人员定期领取待遇资格申报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center"/>
        <w:rPr>
          <w:rFonts w:hint="eastAsia" w:ascii="黑体" w:hAnsi="黑体" w:eastAsia="黑体" w:cs="黑体"/>
          <w:sz w:val="44"/>
          <w:szCs w:val="44"/>
          <w:lang w:val="en-US"/>
        </w:rPr>
      </w:pPr>
      <w:r>
        <w:rPr>
          <w:rFonts w:hint="eastAsia" w:ascii="黑体" w:hAnsi="黑体" w:eastAsia="黑体" w:cs="黑体"/>
          <w:kern w:val="2"/>
          <w:sz w:val="44"/>
          <w:szCs w:val="44"/>
          <w:lang w:val="en-US" w:eastAsia="zh-CN" w:bidi="ar"/>
        </w:rPr>
        <w:t>服务指南</w:t>
      </w: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 xml:space="preserve">             </w:t>
      </w: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20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 xml:space="preserve">20-4-1发布                   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20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>20-4-1实施</w:t>
      </w: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kern w:val="2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    金凤区审批服务管理局           发布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center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"/>
        </w:rPr>
        <w:t>参加养老保险人员定期领取待遇资格申报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黑体" w:hAnsi="黑体" w:eastAsia="黑体" w:cs="黑体"/>
          <w:b w:val="0"/>
          <w:bCs w:val="0"/>
          <w:sz w:val="24"/>
          <w:szCs w:val="24"/>
          <w:lang w:val="en-US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>一、事项编码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640106000600-MEA159459-XK-012009-027-01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 </w:t>
      </w: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 xml:space="preserve">  二、适用范围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  <w:lang w:val="en-US"/>
        </w:rPr>
      </w:pPr>
      <w:r>
        <w:rPr>
          <w:rFonts w:hint="eastAsia" w:ascii="宋体" w:hAnsi="宋体" w:cs="宋体"/>
          <w:kern w:val="2"/>
          <w:sz w:val="24"/>
          <w:szCs w:val="24"/>
          <w:highlight w:val="none"/>
          <w:lang w:val="en-US" w:eastAsia="zh-CN" w:bidi="ar"/>
        </w:rPr>
        <w:t>自然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>人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  </w:t>
      </w: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 xml:space="preserve"> 三、事项类别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公共服务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  </w:t>
      </w: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 xml:space="preserve"> 四、设立依据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right="0"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【规范性文件】《自治区人民政府关于统筹城乡居民社会养老保险试点的实施意见》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right="0" w:firstLine="480" w:firstLineChars="20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>五、受理机构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宋体" w:hAnsi="宋体" w:cs="宋体"/>
          <w:color w:val="auto"/>
          <w:kern w:val="2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"/>
        </w:rPr>
        <w:t>金凤区</w:t>
      </w:r>
      <w:r>
        <w:rPr>
          <w:rFonts w:hint="eastAsia" w:ascii="宋体" w:hAnsi="宋体" w:cs="宋体"/>
          <w:color w:val="auto"/>
          <w:kern w:val="2"/>
          <w:sz w:val="24"/>
          <w:szCs w:val="24"/>
          <w:highlight w:val="none"/>
          <w:lang w:val="en-US" w:eastAsia="zh-CN" w:bidi="ar"/>
        </w:rPr>
        <w:t>上海西路街道办事处民生服务中心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 xml:space="preserve">   </w:t>
      </w:r>
      <w:r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>六、决定机构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宋体" w:hAnsi="宋体" w:cs="宋体"/>
          <w:color w:val="auto"/>
          <w:kern w:val="2"/>
          <w:sz w:val="24"/>
          <w:szCs w:val="24"/>
          <w:highlight w:val="none"/>
          <w:lang w:val="en-US" w:eastAsia="zh-CN" w:bidi="ar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"/>
        </w:rPr>
        <w:t>金凤区</w:t>
      </w:r>
      <w:r>
        <w:rPr>
          <w:rFonts w:hint="eastAsia" w:ascii="宋体" w:hAnsi="宋体" w:cs="宋体"/>
          <w:color w:val="auto"/>
          <w:kern w:val="2"/>
          <w:sz w:val="24"/>
          <w:szCs w:val="24"/>
          <w:highlight w:val="none"/>
          <w:lang w:val="en-US" w:eastAsia="zh-CN" w:bidi="ar"/>
        </w:rPr>
        <w:t>上海西路街道办事处民生服务中心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>七、办理条件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  <w:t>申请资料齐全并符合法定形式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>八、申请材料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申请人把下列申请资料（文件、物品）送交办理窗口</w:t>
      </w:r>
    </w:p>
    <w:tbl>
      <w:tblPr>
        <w:tblStyle w:val="8"/>
        <w:tblpPr w:leftFromText="180" w:rightFromText="180" w:vertAnchor="text" w:horzAnchor="page" w:tblpX="1868" w:tblpY="398"/>
        <w:tblOverlap w:val="never"/>
        <w:tblW w:w="84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"/>
        <w:gridCol w:w="1550"/>
        <w:gridCol w:w="1263"/>
        <w:gridCol w:w="612"/>
        <w:gridCol w:w="1788"/>
        <w:gridCol w:w="23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  <w:t>序号</w:t>
            </w: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  <w:t>提交材料名称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  <w:t>原件/复印件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  <w:t>份数</w:t>
            </w:r>
          </w:p>
        </w:tc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  <w:t>纸质/电子版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  <w:t>参保人员社会保障卡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  <w:t>原件</w:t>
            </w:r>
            <w:r>
              <w:rPr>
                <w:rFonts w:hint="eastAsia" w:ascii="宋体" w:hAnsi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  <w:t>及复印件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  <w:t>纸质</w:t>
            </w:r>
            <w:r>
              <w:rPr>
                <w:rFonts w:hint="eastAsia" w:ascii="宋体" w:hAnsi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  <w:t>和电子版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</w:pP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right="0" w:firstLine="480" w:firstLineChars="20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>九、办理方式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right="0" w:firstLine="482" w:firstLineChars="200"/>
        <w:jc w:val="left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>（一）窗口受理：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直接到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宁夏回族自治区银川市金凤区</w:t>
      </w:r>
      <w:r>
        <w:rPr>
          <w:rFonts w:hint="eastAsia" w:ascii="宋体" w:hAnsi="宋体" w:cs="宋体"/>
          <w:color w:val="auto"/>
          <w:kern w:val="2"/>
          <w:sz w:val="24"/>
          <w:szCs w:val="24"/>
          <w:highlight w:val="none"/>
          <w:lang w:eastAsia="zh-CN"/>
        </w:rPr>
        <w:t>上海西路街道办事处民生服务中心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提交申请材料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2" w:firstLineChars="200"/>
        <w:jc w:val="left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>（二）网上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"/>
        </w:rPr>
        <w:t>预审后窗口办理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>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进入宁夏政务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服务网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（http://zwfw.nx.gov.cn/jfq）进行网上预审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，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通过后，将纸质材料送到银川市民大厅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五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楼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C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厅提交申请。</w:t>
      </w:r>
    </w:p>
    <w:p>
      <w:pPr>
        <w:keepNext w:val="0"/>
        <w:keepLines w:val="0"/>
        <w:widowControl w:val="0"/>
        <w:numPr>
          <w:ilvl w:val="0"/>
          <w:numId w:val="2"/>
        </w:numPr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>办理流程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520" w:lineRule="exact"/>
        <w:ind w:leftChars="200" w:right="0" w:rightChars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>（一）流程图</w:t>
      </w: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kern w:val="2"/>
          <w:sz w:val="21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"/>
        </w:rPr>
        <mc:AlternateContent>
          <mc:Choice Requires="wpg">
            <w:drawing>
              <wp:inline distT="0" distB="0" distL="114300" distR="114300">
                <wp:extent cx="5785485" cy="6063615"/>
                <wp:effectExtent l="6350" t="6350" r="18415" b="6985"/>
                <wp:docPr id="107" name="组合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85410" cy="6063662"/>
                          <a:chOff x="889" y="0"/>
                          <a:chExt cx="57854" cy="60636"/>
                        </a:xfrm>
                      </wpg:grpSpPr>
                      <wps:wsp>
                        <wps:cNvPr id="56" name="肘形连接符 56"/>
                        <wps:cNvCnPr/>
                        <wps:spPr>
                          <a:xfrm rot="10800000">
                            <a:off x="13798" y="31286"/>
                            <a:ext cx="7017" cy="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57" name="文本框 57"/>
                        <wps:cNvSpPr txBox="1"/>
                        <wps:spPr>
                          <a:xfrm>
                            <a:off x="19837" y="10109"/>
                            <a:ext cx="4312" cy="51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FFFFFF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sz w:val="14"/>
                                  <w:szCs w:val="15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kern w:val="2"/>
                                  <w:sz w:val="14"/>
                                  <w:szCs w:val="15"/>
                                  <w:lang w:val="en-US" w:eastAsia="zh-CN" w:bidi="ar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14"/>
                                  <w:szCs w:val="15"/>
                                  <w:lang w:val="en-US" w:eastAsia="zh-CN" w:bidi="ar"/>
                                </w:rPr>
                                <w:t>提交材料</w:t>
                              </w:r>
                            </w:p>
                          </w:txbxContent>
                        </wps:txbx>
                        <wps:bodyPr vert="eaVert" lIns="92475" tIns="6189" rIns="92475" bIns="46238" upright="1"/>
                      </wps:wsp>
                      <wps:wsp>
                        <wps:cNvPr id="58" name="文本框 58"/>
                        <wps:cNvSpPr txBox="1"/>
                        <wps:spPr>
                          <a:xfrm>
                            <a:off x="29229" y="10039"/>
                            <a:ext cx="4197" cy="50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FFFFFF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sz w:val="14"/>
                                  <w:szCs w:val="15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kern w:val="2"/>
                                  <w:sz w:val="14"/>
                                  <w:szCs w:val="15"/>
                                  <w:lang w:val="en-US" w:eastAsia="zh-CN" w:bidi="ar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14"/>
                                  <w:szCs w:val="15"/>
                                  <w:lang w:val="en-US" w:eastAsia="zh-CN" w:bidi="ar"/>
                                </w:rPr>
                                <w:t>接收凭证</w:t>
                              </w:r>
                            </w:p>
                          </w:txbxContent>
                        </wps:txbx>
                        <wps:bodyPr vert="eaVert" lIns="92475" tIns="6189" rIns="92475" bIns="46238" upright="1"/>
                      </wps:wsp>
                      <wps:wsp>
                        <wps:cNvPr id="59" name="流程图: 终止 59"/>
                        <wps:cNvSpPr/>
                        <wps:spPr>
                          <a:xfrm>
                            <a:off x="19272" y="0"/>
                            <a:ext cx="15722" cy="9861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  <w:rPr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>申请</w:t>
                              </w:r>
                            </w:p>
                          </w:txbxContent>
                        </wps:txbx>
                        <wps:bodyPr lIns="92475" tIns="6189" rIns="92475" bIns="46238" upright="1"/>
                      </wps:wsp>
                      <wps:wsp>
                        <wps:cNvPr id="60" name="流程图: 决策 60"/>
                        <wps:cNvSpPr/>
                        <wps:spPr>
                          <a:xfrm>
                            <a:off x="16719" y="12674"/>
                            <a:ext cx="21571" cy="10808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 w:line="200" w:lineRule="exact"/>
                                <w:ind w:left="0" w:right="0"/>
                                <w:jc w:val="center"/>
                                <w:rPr>
                                  <w:sz w:val="23"/>
                                  <w:szCs w:val="21"/>
                                  <w:lang w:val="en-US"/>
                                </w:rPr>
                              </w:pP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suppressLineNumbers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spacing w:before="0" w:beforeAutospacing="0" w:after="0" w:afterAutospacing="0" w:line="240" w:lineRule="exact"/>
                                <w:ind w:left="0" w:right="0"/>
                                <w:jc w:val="center"/>
                                <w:textAlignment w:val="auto"/>
                                <w:rPr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1"/>
                                  <w:szCs w:val="18"/>
                                  <w:lang w:val="en-US" w:eastAsia="zh-CN" w:bidi="ar"/>
                                </w:rPr>
                                <w:t>受理</w:t>
                              </w:r>
                            </w:p>
                          </w:txbxContent>
                        </wps:txbx>
                        <wps:bodyPr lIns="92475" tIns="13470" rIns="92475" bIns="46238" upright="1"/>
                      </wps:wsp>
                      <wps:wsp>
                        <wps:cNvPr id="61" name="直接箭头连接符 61"/>
                        <wps:cNvCnPr/>
                        <wps:spPr>
                          <a:xfrm>
                            <a:off x="23780" y="9956"/>
                            <a:ext cx="7" cy="4255"/>
                          </a:xfrm>
                          <a:prstGeom prst="straightConnector1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62" name="直接箭头连接符 62"/>
                        <wps:cNvCnPr/>
                        <wps:spPr>
                          <a:xfrm flipV="1">
                            <a:off x="30480" y="9861"/>
                            <a:ext cx="6" cy="4255"/>
                          </a:xfrm>
                          <a:prstGeom prst="straightConnector1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63" name="肘形连接符 63"/>
                        <wps:cNvCnPr/>
                        <wps:spPr>
                          <a:xfrm rot="10800000">
                            <a:off x="9690" y="18059"/>
                            <a:ext cx="7017" cy="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64" name="流程图: 过程 64"/>
                        <wps:cNvSpPr/>
                        <wps:spPr>
                          <a:xfrm>
                            <a:off x="889" y="15017"/>
                            <a:ext cx="8616" cy="5766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 w:line="240" w:lineRule="exact"/>
                                <w:ind w:left="0" w:right="0"/>
                                <w:jc w:val="center"/>
                                <w:rPr>
                                  <w:b w:val="0"/>
                                  <w:bCs w:val="0"/>
                                  <w:color w:val="auto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b w:val="0"/>
                                  <w:bCs w:val="0"/>
                                  <w:color w:val="auto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>出具《</w:t>
                              </w:r>
                              <w:r>
                                <w:rPr>
                                  <w:rFonts w:hint="eastAsia" w:cs="宋体"/>
                                  <w:b w:val="0"/>
                                  <w:bCs w:val="0"/>
                                  <w:color w:val="auto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>一次性告知</w:t>
                              </w:r>
                              <w:r>
                                <w:rPr>
                                  <w:rFonts w:hint="eastAsia" w:ascii="Times New Roman" w:hAnsi="Times New Roman" w:eastAsia="宋体" w:cs="宋体"/>
                                  <w:b w:val="0"/>
                                  <w:bCs w:val="0"/>
                                  <w:color w:val="auto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>书》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lIns="92475" tIns="46238" rIns="92475" bIns="46238" upright="1"/>
                      </wps:wsp>
                      <wps:wsp>
                        <wps:cNvPr id="65" name="文本框 65"/>
                        <wps:cNvSpPr txBox="1"/>
                        <wps:spPr>
                          <a:xfrm flipV="1">
                            <a:off x="9220" y="13817"/>
                            <a:ext cx="7651" cy="3575"/>
                          </a:xfrm>
                          <a:prstGeom prst="rect">
                            <a:avLst/>
                          </a:prstGeom>
                          <a:noFill/>
                          <a:ln w="12700" cap="flat" cmpd="sng">
                            <a:solidFill>
                              <a:srgbClr val="FFFFFF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 w:line="220" w:lineRule="exact"/>
                                <w:ind w:left="0" w:right="0"/>
                                <w:jc w:val="both"/>
                                <w:rPr>
                                  <w:sz w:val="14"/>
                                  <w:szCs w:val="15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14"/>
                                  <w:szCs w:val="15"/>
                                  <w:lang w:val="en-US" w:eastAsia="zh-CN" w:bidi="ar"/>
                                </w:rPr>
                                <w:t>材料不全或不符合法定形式</w:t>
                              </w:r>
                            </w:p>
                          </w:txbxContent>
                        </wps:txbx>
                        <wps:bodyPr lIns="92475" tIns="6189" rIns="92475" bIns="46238" upright="1"/>
                      </wps:wsp>
                      <wps:wsp>
                        <wps:cNvPr id="66" name="文本框 66"/>
                        <wps:cNvSpPr txBox="1"/>
                        <wps:spPr>
                          <a:xfrm>
                            <a:off x="37814" y="14382"/>
                            <a:ext cx="7467" cy="311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 w:line="200" w:lineRule="exact"/>
                                <w:ind w:left="0" w:right="0"/>
                                <w:jc w:val="both"/>
                                <w:rPr>
                                  <w:sz w:val="23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14"/>
                                  <w:szCs w:val="15"/>
                                  <w:lang w:val="en-US" w:eastAsia="zh-CN" w:bidi="ar"/>
                                </w:rPr>
                                <w:t>不需许可或不属于本机关</w:t>
                              </w:r>
                            </w:p>
                          </w:txbxContent>
                        </wps:txbx>
                        <wps:bodyPr lIns="92475" tIns="6189" rIns="92475" bIns="46238" upright="1"/>
                      </wps:wsp>
                      <wps:wsp>
                        <wps:cNvPr id="67" name="直接箭头连接符 67"/>
                        <wps:cNvCnPr/>
                        <wps:spPr>
                          <a:xfrm>
                            <a:off x="38144" y="18135"/>
                            <a:ext cx="6661" cy="6"/>
                          </a:xfrm>
                          <a:prstGeom prst="straightConnector1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68" name="肘形连接符 68"/>
                        <wps:cNvCnPr/>
                        <wps:spPr>
                          <a:xfrm rot="5400000">
                            <a:off x="25832" y="25019"/>
                            <a:ext cx="2921" cy="13"/>
                          </a:xfrm>
                          <a:prstGeom prst="bentConnector3">
                            <a:avLst>
                              <a:gd name="adj1" fmla="val 49894"/>
                            </a:avLst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69" name="流程图: 过程 69"/>
                        <wps:cNvSpPr/>
                        <wps:spPr>
                          <a:xfrm>
                            <a:off x="45700" y="15113"/>
                            <a:ext cx="13043" cy="5956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 w:line="240" w:lineRule="exact"/>
                                <w:ind w:left="0" w:right="0"/>
                                <w:jc w:val="center"/>
                                <w:rPr>
                                  <w:b w:val="0"/>
                                  <w:bCs w:val="0"/>
                                  <w:color w:val="auto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b w:val="0"/>
                                  <w:bCs w:val="0"/>
                                  <w:color w:val="auto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>出具《不予受理通知书》，告知理由</w:t>
                              </w:r>
                            </w:p>
                          </w:txbxContent>
                        </wps:txbx>
                        <wps:bodyPr lIns="92475" tIns="46238" rIns="92475" bIns="46238" upright="1"/>
                      </wps:wsp>
                      <wps:wsp>
                        <wps:cNvPr id="70" name="流程图: 过程 70"/>
                        <wps:cNvSpPr/>
                        <wps:spPr>
                          <a:xfrm>
                            <a:off x="2070" y="27863"/>
                            <a:ext cx="12001" cy="560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3"/>
                                  <w:szCs w:val="24"/>
                                  <w:lang w:val="en-US" w:eastAsia="zh-CN" w:bidi="ar"/>
                                </w:rPr>
                                <w:t>出具审查结果，中止流程</w:t>
                              </w:r>
                            </w:p>
                          </w:txbxContent>
                        </wps:txbx>
                        <wps:bodyPr lIns="92475" tIns="46238" rIns="92475" bIns="46238" upright="1"/>
                      </wps:wsp>
                      <wps:wsp>
                        <wps:cNvPr id="71" name="肘形连接符 71"/>
                        <wps:cNvCnPr/>
                        <wps:spPr>
                          <a:xfrm rot="5400000">
                            <a:off x="25819" y="37166"/>
                            <a:ext cx="2921" cy="13"/>
                          </a:xfrm>
                          <a:prstGeom prst="bentConnector3">
                            <a:avLst>
                              <a:gd name="adj1" fmla="val 14685"/>
                            </a:avLst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72" name="文本框 72"/>
                        <wps:cNvSpPr txBox="1"/>
                        <wps:spPr>
                          <a:xfrm>
                            <a:off x="14306" y="27863"/>
                            <a:ext cx="3029" cy="22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FFFFFF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18"/>
                                  <w:szCs w:val="18"/>
                                  <w:lang w:val="en-US" w:eastAsia="zh-CN" w:bidi="ar"/>
                                </w:rPr>
                                <w:t>否无法整改</w:t>
                              </w:r>
                            </w:p>
                          </w:txbxContent>
                        </wps:txbx>
                        <wps:bodyPr lIns="92475" tIns="6189" rIns="92475" bIns="46238" upright="1"/>
                      </wps:wsp>
                      <wps:wsp>
                        <wps:cNvPr id="73" name="直接箭头连接符 73"/>
                        <wps:cNvCnPr/>
                        <wps:spPr>
                          <a:xfrm flipV="1">
                            <a:off x="5200" y="4933"/>
                            <a:ext cx="7" cy="10084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74" name="直接箭头连接符 74"/>
                        <wps:cNvCnPr/>
                        <wps:spPr>
                          <a:xfrm>
                            <a:off x="5200" y="4927"/>
                            <a:ext cx="14072" cy="6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5" name="流程图: 决策 75"/>
                        <wps:cNvSpPr/>
                        <wps:spPr>
                          <a:xfrm>
                            <a:off x="17335" y="26650"/>
                            <a:ext cx="19742" cy="910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 w:line="200" w:lineRule="exact"/>
                                <w:ind w:left="0" w:right="0"/>
                                <w:jc w:val="center"/>
                                <w:rPr>
                                  <w:sz w:val="23"/>
                                  <w:szCs w:val="21"/>
                                  <w:lang w:val="en-US"/>
                                </w:rPr>
                              </w:pPr>
                            </w:p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 w:line="200" w:lineRule="exact"/>
                                <w:ind w:left="0" w:right="0"/>
                                <w:jc w:val="center"/>
                                <w:rPr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宋体"/>
                                  <w:kern w:val="2"/>
                                  <w:sz w:val="21"/>
                                  <w:szCs w:val="18"/>
                                  <w:lang w:val="en-US" w:eastAsia="zh-CN" w:bidi="ar"/>
                                </w:rPr>
                                <w:t>审核材料</w:t>
                              </w:r>
                            </w:p>
                          </w:txbxContent>
                        </wps:txbx>
                        <wps:bodyPr lIns="91440" tIns="13320" rIns="91440" bIns="45720" upright="1"/>
                      </wps:wsp>
                      <wps:wsp>
                        <wps:cNvPr id="78" name="文本框 78"/>
                        <wps:cNvSpPr txBox="1"/>
                        <wps:spPr>
                          <a:xfrm>
                            <a:off x="38106" y="39852"/>
                            <a:ext cx="3029" cy="22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FFFFFF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lIns="92475" tIns="6189" rIns="92475" bIns="46238" upright="1"/>
                      </wps:wsp>
                      <wps:wsp>
                        <wps:cNvPr id="79" name="流程图: 过程 79"/>
                        <wps:cNvSpPr/>
                        <wps:spPr>
                          <a:xfrm>
                            <a:off x="31026" y="41046"/>
                            <a:ext cx="16065" cy="408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  <w:rPr>
                                  <w:sz w:val="23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3"/>
                                  <w:szCs w:val="24"/>
                                  <w:lang w:val="en-US" w:eastAsia="zh-CN" w:bidi="ar"/>
                                </w:rPr>
                                <w:t>制作不予批准决定书</w:t>
                              </w:r>
                            </w:p>
                          </w:txbxContent>
                        </wps:txbx>
                        <wps:bodyPr lIns="92475" tIns="46238" rIns="92475" bIns="46238" upright="1"/>
                      </wps:wsp>
                      <wps:wsp>
                        <wps:cNvPr id="80" name="文本框 80"/>
                        <wps:cNvSpPr txBox="1"/>
                        <wps:spPr>
                          <a:xfrm>
                            <a:off x="28162" y="23501"/>
                            <a:ext cx="17120" cy="28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1"/>
                                  <w:szCs w:val="24"/>
                                  <w:lang w:val="en-US" w:eastAsia="zh-CN" w:bidi="ar"/>
                                </w:rPr>
                                <w:t>材料齐全且符合法定形式</w:t>
                              </w:r>
                            </w:p>
                          </w:txbxContent>
                        </wps:txbx>
                        <wps:bodyPr upright="1">
                          <a:spAutoFit/>
                        </wps:bodyPr>
                      </wps:wsp>
                      <wps:wsp>
                        <wps:cNvPr id="87" name="流程图: 过程 87"/>
                        <wps:cNvSpPr/>
                        <wps:spPr>
                          <a:xfrm>
                            <a:off x="10173" y="40830"/>
                            <a:ext cx="11627" cy="408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  <w:rPr>
                                  <w:rFonts w:hint="eastAsia" w:eastAsia="宋体"/>
                                  <w:sz w:val="23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23"/>
                                  <w:szCs w:val="24"/>
                                  <w:lang w:val="en-US" w:eastAsia="zh-CN"/>
                                </w:rPr>
                                <w:t>出具办理结果</w:t>
                              </w:r>
                            </w:p>
                          </w:txbxContent>
                        </wps:txbx>
                        <wps:bodyPr lIns="92475" tIns="46238" rIns="92475" bIns="46238" upright="1"/>
                      </wps:wsp>
                      <wps:wsp>
                        <wps:cNvPr id="88" name="直接箭头连接符 88"/>
                        <wps:cNvCnPr/>
                        <wps:spPr>
                          <a:xfrm>
                            <a:off x="16040" y="38544"/>
                            <a:ext cx="22999" cy="6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9" name="直接箭头连接符 89"/>
                        <wps:cNvCnPr/>
                        <wps:spPr>
                          <a:xfrm flipH="1">
                            <a:off x="15989" y="38544"/>
                            <a:ext cx="51" cy="2286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90" name="直接箭头连接符 90"/>
                        <wps:cNvCnPr/>
                        <wps:spPr>
                          <a:xfrm>
                            <a:off x="39071" y="38652"/>
                            <a:ext cx="95" cy="2286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92" name="流程图: 终止 92"/>
                        <wps:cNvSpPr/>
                        <wps:spPr>
                          <a:xfrm>
                            <a:off x="21120" y="56534"/>
                            <a:ext cx="12300" cy="410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kern w:val="2"/>
                                  <w:sz w:val="23"/>
                                  <w:szCs w:val="24"/>
                                  <w:lang w:val="en-US" w:eastAsia="zh-CN" w:bidi="ar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>归</w:t>
                              </w:r>
                              <w:r>
                                <w:rPr>
                                  <w:rFonts w:hint="default" w:ascii="Times New Roman" w:hAnsi="Times New Roman" w:eastAsia="宋体" w:cs="Times New Roman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>档</w:t>
                              </w:r>
                            </w:p>
                          </w:txbxContent>
                        </wps:txbx>
                        <wps:bodyPr lIns="92475" tIns="6189" rIns="92475" bIns="46238" upright="1"/>
                      </wps:wsp>
                      <wps:wsp>
                        <wps:cNvPr id="93" name="直接箭头连接符 93"/>
                        <wps:cNvCnPr/>
                        <wps:spPr>
                          <a:xfrm>
                            <a:off x="15989" y="45028"/>
                            <a:ext cx="51" cy="2432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4" name="直接箭头连接符 94"/>
                        <wps:cNvCnPr/>
                        <wps:spPr>
                          <a:xfrm>
                            <a:off x="38963" y="45237"/>
                            <a:ext cx="0" cy="2432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5" name="直接箭头连接符 95"/>
                        <wps:cNvCnPr/>
                        <wps:spPr>
                          <a:xfrm>
                            <a:off x="16097" y="47460"/>
                            <a:ext cx="2298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6" name="直接箭头连接符 96"/>
                        <wps:cNvCnPr/>
                        <wps:spPr>
                          <a:xfrm>
                            <a:off x="27292" y="47460"/>
                            <a:ext cx="13" cy="209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97" name="流程图: 过程 97"/>
                        <wps:cNvSpPr/>
                        <wps:spPr>
                          <a:xfrm>
                            <a:off x="21196" y="49549"/>
                            <a:ext cx="11627" cy="408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  <w:rPr>
                                  <w:sz w:val="23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3"/>
                                  <w:szCs w:val="24"/>
                                  <w:lang w:val="en-US" w:eastAsia="zh-CN" w:bidi="ar"/>
                                </w:rPr>
                                <w:t>送达</w:t>
                              </w:r>
                            </w:p>
                          </w:txbxContent>
                        </wps:txbx>
                        <wps:bodyPr lIns="92475" tIns="46238" rIns="92475" bIns="46238" upright="1"/>
                      </wps:wsp>
                      <wps:wsp>
                        <wps:cNvPr id="98" name="直接箭头连接符 98"/>
                        <wps:cNvCnPr/>
                        <wps:spPr>
                          <a:xfrm flipH="1">
                            <a:off x="27381" y="53746"/>
                            <a:ext cx="51" cy="2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100" name="文本框 100"/>
                        <wps:cNvSpPr txBox="1"/>
                        <wps:spPr>
                          <a:xfrm>
                            <a:off x="36785" y="51847"/>
                            <a:ext cx="3029" cy="22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FFFFFF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lIns="92475" tIns="6189" rIns="92475" bIns="46238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477.45pt;width:455.55pt;" coordorigin="889,0" coordsize="57854,60636" o:gfxdata="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">
                <o:lock v:ext="edit" aspectratio="f"/>
                <v:shape id="_x0000_s1026" o:spid="_x0000_s1026" o:spt="34" type="#_x0000_t34" style="position:absolute;left:13798;top:31286;height:6;width:7017;rotation:11796480f;" filled="f" stroked="t" coordsize="21600,21600" o:gfxdata="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F3EavQAA&#10;ANsAAAAPAAAAAAAAAAEAIAAAACIAAABkcnMvZG93bnJldi54bWxQSwECFAAUAAAACACHTuJAMy8F&#10;njsAAAA5AAAAEAAAAAAAAAABACAAAAAMAQAAZHJzL3NoYXBleG1sLnhtbFBLBQYAAAAABgAGAFsB&#10;AAC2AwAAAAA=&#10;" adj="10800">
                  <v:fill on="f" focussize="0,0"/>
                  <v:stroke weight="1pt" color="#000000" joinstyle="miter" endarrow="open"/>
                  <v:imagedata o:title=""/>
                  <o:lock v:ext="edit" aspectratio="f"/>
                </v:shape>
                <v:shape id="_x0000_s1026" o:spid="_x0000_s1026" o:spt="202" type="#_x0000_t202" style="position:absolute;left:19837;top:10109;height:5194;width:4312;" fillcolor="#FFFFFF" filled="t" stroked="t" coordsize="21600,21600" o:gfxdata="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ziWHvQAA&#10;ANsAAAAPAAAAAAAAAAEAIAAAACIAAABkcnMvZG93bnJldi54bWxQSwECFAAUAAAACACHTuJAMy8F&#10;njsAAAA5AAAAEAAAAAAAAAABACAAAAAMAQAAZHJzL3NoYXBleG1sLnhtbFBLBQYAAAAABgAGAFsB&#10;AAC2AwAAAAA=&#10;">
                  <v:fill on="t" focussize="0,0"/>
                  <v:stroke weight="1pt" color="#FFFFFF" joinstyle="bevel"/>
                  <v:imagedata o:title=""/>
                  <o:lock v:ext="edit" aspectratio="f"/>
                  <v:textbox inset="2.56875mm,0.487322834645669pt,2.56875mm,3.6407874015748pt" style="layout-flow:vertical-ideographic;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sz w:val="14"/>
                            <w:szCs w:val="15"/>
                            <w:lang w:val="en-US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kern w:val="2"/>
                            <w:sz w:val="14"/>
                            <w:szCs w:val="15"/>
                            <w:lang w:val="en-US" w:eastAsia="zh-CN" w:bidi="ar"/>
                          </w:rPr>
                          <w:t xml:space="preserve"> </w:t>
                        </w: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14"/>
                            <w:szCs w:val="15"/>
                            <w:lang w:val="en-US" w:eastAsia="zh-CN" w:bidi="ar"/>
                          </w:rPr>
                          <w:t>提交材料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9229;top:10039;height:5016;width:4197;" fillcolor="#FFFFFF" filled="t" stroked="t" coordsize="21600,21600" o:gfxdata="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5RsfW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pt" color="#FFFFFF" joinstyle="bevel"/>
                  <v:imagedata o:title=""/>
                  <o:lock v:ext="edit" aspectratio="f"/>
                  <v:textbox inset="2.56875mm,0.487322834645669pt,2.56875mm,3.6407874015748pt" style="layout-flow:vertical-ideographic;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sz w:val="14"/>
                            <w:szCs w:val="15"/>
                            <w:lang w:val="en-US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kern w:val="2"/>
                            <w:sz w:val="14"/>
                            <w:szCs w:val="15"/>
                            <w:lang w:val="en-US" w:eastAsia="zh-CN" w:bidi="ar"/>
                          </w:rPr>
                          <w:t xml:space="preserve"> </w:t>
                        </w: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14"/>
                            <w:szCs w:val="15"/>
                            <w:lang w:val="en-US" w:eastAsia="zh-CN" w:bidi="ar"/>
                          </w:rPr>
                          <w:t>接收凭证</w:t>
                        </w:r>
                      </w:p>
                    </w:txbxContent>
                  </v:textbox>
                </v:shape>
                <v:shape id="_x0000_s1026" o:spid="_x0000_s1026" o:spt="116" type="#_x0000_t116" style="position:absolute;left:19272;top:0;height:9861;width:15722;" fillcolor="#FFFFFF" filled="t" stroked="t" coordsize="21600,21600" o:gfxdata="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9JcyC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000000" joinstyle="bevel"/>
                  <v:imagedata o:title=""/>
                  <o:lock v:ext="edit" aspectratio="f"/>
                  <v:textbox inset="2.56875mm,0.487322834645669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center"/>
                          <w:rPr>
                            <w:szCs w:val="21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>申请</w:t>
                        </w:r>
                      </w:p>
                    </w:txbxContent>
                  </v:textbox>
                </v:shape>
                <v:shape id="_x0000_s1026" o:spid="_x0000_s1026" o:spt="110" type="#_x0000_t110" style="position:absolute;left:16719;top:12674;height:10808;width:21571;" fillcolor="#FFFFFF" filled="t" stroked="t" coordsize="21600,21600" o:gfxdata="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nPXB5ugAAANsA&#10;AAAPAAAAAAAAAAEAIAAAACIAAABkcnMvZG93bnJldi54bWxQSwECFAAUAAAACACHTuJAMy8FnjsA&#10;AAA5AAAAEAAAAAAAAAABACAAAAAJAQAAZHJzL3NoYXBleG1sLnhtbFBLBQYAAAAABgAGAFsBAACz&#10;AwAAAAA=&#10;">
                  <v:fill on="t" focussize="0,0"/>
                  <v:stroke weight="0.25pt" color="#000000" joinstyle="bevel"/>
                  <v:imagedata o:title=""/>
                  <o:lock v:ext="edit" aspectratio="f"/>
                  <v:textbox inset="2.56875mm,1.06062992125984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 w:line="200" w:lineRule="exact"/>
                          <w:ind w:left="0" w:right="0"/>
                          <w:jc w:val="center"/>
                          <w:rPr>
                            <w:sz w:val="23"/>
                            <w:szCs w:val="21"/>
                            <w:lang w:val="en-US"/>
                          </w:rPr>
                        </w:pP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 w:val="0"/>
                          <w:spacing w:before="0" w:beforeAutospacing="0" w:after="0" w:afterAutospacing="0" w:line="240" w:lineRule="exact"/>
                          <w:ind w:left="0" w:right="0"/>
                          <w:jc w:val="center"/>
                          <w:textAlignment w:val="auto"/>
                          <w:rPr>
                            <w:szCs w:val="18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1"/>
                            <w:szCs w:val="18"/>
                            <w:lang w:val="en-US" w:eastAsia="zh-CN" w:bidi="ar"/>
                          </w:rPr>
                          <w:t>受理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23780;top:9956;height:4255;width:7;" filled="f" stroked="t" coordsize="21600,21600" o:gfxdata="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7EWAgugAAANs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" joinstyle="bevel" endarrow="open"/>
                  <v:imagedata o:title=""/>
                  <o:lock v:ext="edit" aspectratio="f"/>
                </v:shape>
                <v:shape id="_x0000_s1026" o:spid="_x0000_s1026" o:spt="32" type="#_x0000_t32" style="position:absolute;left:30480;top:9861;flip:y;height:4255;width:6;" filled="f" stroked="t" coordsize="21600,21600" o:gfxdata="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DMyzb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bevel" endarrow="open"/>
                  <v:imagedata o:title=""/>
                  <o:lock v:ext="edit" aspectratio="f"/>
                </v:shape>
                <v:shape id="_x0000_s1026" o:spid="_x0000_s1026" o:spt="34" type="#_x0000_t34" style="position:absolute;left:9690;top:18059;height:6;width:7017;rotation:11796480f;" filled="f" stroked="t" coordsize="21600,21600" o:gfxdata="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DBg/vQAA&#10;ANsAAAAPAAAAAAAAAAEAIAAAACIAAABkcnMvZG93bnJldi54bWxQSwECFAAUAAAACACHTuJAMy8F&#10;njsAAAA5AAAAEAAAAAAAAAABACAAAAAMAQAAZHJzL3NoYXBleG1sLnhtbFBLBQYAAAAABgAGAFsB&#10;AAC2AwAAAAA=&#10;" adj="10800">
                  <v:fill on="f" focussize="0,0"/>
                  <v:stroke weight="1pt" color="#000000" joinstyle="miter" endarrow="open"/>
                  <v:imagedata o:title=""/>
                  <o:lock v:ext="edit" aspectratio="f"/>
                </v:shape>
                <v:shape id="_x0000_s1026" o:spid="_x0000_s1026" o:spt="109" type="#_x0000_t109" style="position:absolute;left:889;top:15017;height:5766;width:8616;" fillcolor="#FFFFFF" filled="t" stroked="t" coordsize="21600,21600" o:gfxdata="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Ge6K7sAAADb&#10;AAAADwAAAAAAAAABACAAAAAiAAAAZHJzL2Rvd25yZXYueG1sUEsBAhQAFAAAAAgAh07iQDMvBZ47&#10;AAAAOQAAABAAAAAAAAAAAQAgAAAACgEAAGRycy9zaGFwZXhtbC54bWxQSwUGAAAAAAYABgBbAQAA&#10;tAMAAAAA&#10;">
                  <v:fill on="t" focussize="0,0"/>
                  <v:stroke weight="1pt" color="#000000" joinstyle="bevel"/>
                  <v:imagedata o:title=""/>
                  <o:lock v:ext="edit" aspectratio="f"/>
                  <v:textbox inset="2.56875mm,3.6407874015748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 w:line="240" w:lineRule="exact"/>
                          <w:ind w:left="0" w:right="0"/>
                          <w:jc w:val="center"/>
                          <w:rPr>
                            <w:b w:val="0"/>
                            <w:bCs w:val="0"/>
                            <w:color w:val="auto"/>
                            <w:szCs w:val="21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b w:val="0"/>
                            <w:bCs w:val="0"/>
                            <w:color w:val="auto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>出具《</w:t>
                        </w:r>
                        <w:r>
                          <w:rPr>
                            <w:rFonts w:hint="eastAsia" w:cs="宋体"/>
                            <w:b w:val="0"/>
                            <w:bCs w:val="0"/>
                            <w:color w:val="auto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>一次性告知</w:t>
                        </w:r>
                        <w:r>
                          <w:rPr>
                            <w:rFonts w:hint="eastAsia" w:ascii="Times New Roman" w:hAnsi="Times New Roman" w:eastAsia="宋体" w:cs="宋体"/>
                            <w:b w:val="0"/>
                            <w:bCs w:val="0"/>
                            <w:color w:val="auto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>书》</w:t>
                        </w:r>
                      </w:p>
                      <w:p>
                        <w:pPr>
                          <w:rPr>
                            <w:rFonts w:hint="eastAsia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9220;top:13817;flip:y;height:3575;width:7651;" filled="f" stroked="t" coordsize="21600,21600" o:gfxdata="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gL21L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FFFFFF" joinstyle="bevel"/>
                  <v:imagedata o:title=""/>
                  <o:lock v:ext="edit" aspectratio="f"/>
                  <v:textbox inset="2.56875mm,0.487322834645669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 w:line="220" w:lineRule="exact"/>
                          <w:ind w:left="0" w:right="0"/>
                          <w:jc w:val="both"/>
                          <w:rPr>
                            <w:sz w:val="14"/>
                            <w:szCs w:val="15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14"/>
                            <w:szCs w:val="15"/>
                            <w:lang w:val="en-US" w:eastAsia="zh-CN" w:bidi="ar"/>
                          </w:rPr>
                          <w:t>材料不全或不符合法定形式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7814;top:14382;height:3118;width:7467;" fillcolor="#FFFFFF" filled="t" stroked="f" coordsize="21600,21600" o:gfxdata="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3pN0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  <v:textbox inset="2.56875mm,0.487322834645669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 w:line="200" w:lineRule="exact"/>
                          <w:ind w:left="0" w:right="0"/>
                          <w:jc w:val="both"/>
                          <w:rPr>
                            <w:sz w:val="23"/>
                            <w:szCs w:val="24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14"/>
                            <w:szCs w:val="15"/>
                            <w:lang w:val="en-US" w:eastAsia="zh-CN" w:bidi="ar"/>
                          </w:rPr>
                          <w:t>不需许可或不属于本机关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38144;top:18135;height:6;width:6661;" filled="f" stroked="t" coordsize="21600,21600" o:gfxdata="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7Rdz7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" joinstyle="bevel" endarrow="open"/>
                  <v:imagedata o:title=""/>
                  <o:lock v:ext="edit" aspectratio="f"/>
                </v:shape>
                <v:shape id="_x0000_s1026" o:spid="_x0000_s1026" o:spt="34" type="#_x0000_t34" style="position:absolute;left:25832;top:25019;height:13;width:2921;rotation:5898240f;" filled="f" stroked="t" coordsize="21600,21600" o:gfxdata="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A8NgO5AAAA2wAA&#10;AA8AAAAAAAAAAQAgAAAAIgAAAGRycy9kb3ducmV2LnhtbFBLAQIUABQAAAAIAIdO4kAzLwWeOwAA&#10;ADkAAAAQAAAAAAAAAAEAIAAAAAgBAABkcnMvc2hhcGV4bWwueG1sUEsFBgAAAAAGAAYAWwEAALID&#10;AAAAAA==&#10;" adj="10777">
                  <v:fill on="f" focussize="0,0"/>
                  <v:stroke weight="1pt" color="#000000" joinstyle="miter" endarrow="open"/>
                  <v:imagedata o:title=""/>
                  <o:lock v:ext="edit" aspectratio="f"/>
                </v:shape>
                <v:shape id="_x0000_s1026" o:spid="_x0000_s1026" o:spt="109" type="#_x0000_t109" style="position:absolute;left:45700;top:15113;height:5956;width:13043;" fillcolor="#FFFFFF" filled="t" stroked="t" coordsize="21600,21600" o:gfxdata="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JmFbW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000000" joinstyle="bevel"/>
                  <v:imagedata o:title=""/>
                  <o:lock v:ext="edit" aspectratio="f"/>
                  <v:textbox inset="2.56875mm,3.6407874015748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 w:line="240" w:lineRule="exact"/>
                          <w:ind w:left="0" w:right="0"/>
                          <w:jc w:val="center"/>
                          <w:rPr>
                            <w:b w:val="0"/>
                            <w:bCs w:val="0"/>
                            <w:color w:val="auto"/>
                            <w:szCs w:val="21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b w:val="0"/>
                            <w:bCs w:val="0"/>
                            <w:color w:val="auto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>出具《不予受理通知书》，告知理由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070;top:27863;height:5601;width:12001;" fillcolor="#FFFFFF" filled="t" stroked="t" coordsize="21600,21600" o:gfxdata="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WhSr1ugAAANsA&#10;AAAPAAAAAAAAAAEAIAAAACIAAABkcnMvZG93bnJldi54bWxQSwECFAAUAAAACACHTuJAMy8FnjsA&#10;AAA5AAAAEAAAAAAAAAABACAAAAAJAQAAZHJzL3NoYXBleG1sLnhtbFBLBQYAAAAABgAGAFsBAACz&#10;AwAAAAA=&#10;">
                  <v:fill on="t" focussize="0,0"/>
                  <v:stroke weight="1pt" color="#000000" joinstyle="bevel"/>
                  <v:imagedata o:title=""/>
                  <o:lock v:ext="edit" aspectratio="f"/>
                  <v:textbox inset="2.56875mm,3.6407874015748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3"/>
                            <w:szCs w:val="24"/>
                            <w:lang w:val="en-US" w:eastAsia="zh-CN" w:bidi="ar"/>
                          </w:rPr>
                          <w:t>出具审查结果，中止流程</w:t>
                        </w:r>
                      </w:p>
                    </w:txbxContent>
                  </v:textbox>
                </v:shape>
                <v:shape id="_x0000_s1026" o:spid="_x0000_s1026" o:spt="34" type="#_x0000_t34" style="position:absolute;left:25819;top:37166;height:13;width:2921;rotation:5898240f;" filled="f" stroked="t" coordsize="21600,21600" o:gfxdata="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ljp57sAAADb&#10;AAAADwAAAAAAAAABACAAAAAiAAAAZHJzL2Rvd25yZXYueG1sUEsBAhQAFAAAAAgAh07iQDMvBZ47&#10;AAAAOQAAABAAAAAAAAAAAQAgAAAACgEAAGRycy9zaGFwZXhtbC54bWxQSwUGAAAAAAYABgBbAQAA&#10;tAMAAAAA&#10;" adj="3172">
                  <v:fill on="f" focussize="0,0"/>
                  <v:stroke weight="1pt" color="#000000" joinstyle="miter" endarrow="open"/>
                  <v:imagedata o:title=""/>
                  <o:lock v:ext="edit" aspectratio="f"/>
                </v:shape>
                <v:shape id="_x0000_s1026" o:spid="_x0000_s1026" o:spt="202" type="#_x0000_t202" style="position:absolute;left:14306;top:27863;height:2267;width:3029;" fillcolor="#FFFFFF" filled="t" stroked="t" coordsize="21600,21600" o:gfxdata="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4XoIg&#10;wAAAANsAAAAPAAAAAAAAAAEAIAAAACIAAABkcnMvZG93bnJldi54bWxQSwECFAAUAAAACACHTuJA&#10;My8FnjsAAAA5AAAAEAAAAAAAAAABACAAAAAPAQAAZHJzL3NoYXBleG1sLnhtbFBLBQYAAAAABgAG&#10;AFsBAAC5AwAAAAA=&#10;">
                  <v:fill on="t" focussize="0,0"/>
                  <v:stroke weight="1pt" color="#FFFFFF" joinstyle="bevel"/>
                  <v:imagedata o:title=""/>
                  <o:lock v:ext="edit" aspectratio="f"/>
                  <v:textbox inset="2.56875mm,0.487322834645669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18"/>
                            <w:szCs w:val="18"/>
                            <w:lang w:val="en-US" w:eastAsia="zh-CN" w:bidi="ar"/>
                          </w:rPr>
                          <w:t>否无法整改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5200;top:4933;flip:y;height:10084;width:7;" filled="f" stroked="t" coordsize="21600,21600" o:gfxdata="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tZws+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5200;top:4927;height:6;width:14072;" filled="f" stroked="t" coordsize="21600,21600" o:gfxdata="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WgKW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110" type="#_x0000_t110" style="position:absolute;left:17335;top:26650;height:9106;width:19742;" fillcolor="#FFFFFF" filled="t" stroked="t" coordsize="21600,21600" o:gfxdata="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tez+L4A&#10;AADbAAAADwAAAAAAAAABACAAAAAiAAAAZHJzL2Rvd25yZXYueG1sUEsBAhQAFAAAAAgAh07iQDMv&#10;BZ47AAAAOQAAABAAAAAAAAAAAQAgAAAADQEAAGRycy9zaGFwZXhtbC54bWxQSwUGAAAAAAYABgBb&#10;AQAAtwMAAAAA&#10;">
                  <v:fill on="t" focussize="0,0"/>
                  <v:stroke weight="0.25pt" color="#000000" joinstyle="bevel"/>
                  <v:imagedata o:title=""/>
                  <o:lock v:ext="edit" aspectratio="f"/>
                  <v:textbox inset="2.54mm,0.37mm,2.54mm,1.27mm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 w:line="200" w:lineRule="exact"/>
                          <w:ind w:left="0" w:right="0"/>
                          <w:jc w:val="center"/>
                          <w:rPr>
                            <w:sz w:val="23"/>
                            <w:szCs w:val="21"/>
                            <w:lang w:val="en-US"/>
                          </w:rPr>
                        </w:pPr>
                      </w:p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 w:line="200" w:lineRule="exact"/>
                          <w:ind w:left="0" w:right="0"/>
                          <w:jc w:val="center"/>
                          <w:rPr>
                            <w:szCs w:val="18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cs="宋体"/>
                            <w:kern w:val="2"/>
                            <w:sz w:val="21"/>
                            <w:szCs w:val="18"/>
                            <w:lang w:val="en-US" w:eastAsia="zh-CN" w:bidi="ar"/>
                          </w:rPr>
                          <w:t>审核材料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8106;top:39852;height:2267;width:3029;" fillcolor="#FFFFFF" filled="t" stroked="t" coordsize="21600,21600" o:gfxdata="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m2tcq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FFFFFF" joinstyle="bevel"/>
                  <v:imagedata o:title=""/>
                  <o:lock v:ext="edit" aspectratio="f"/>
                  <v:textbox inset="2.56875mm,0.487322834645669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sz w:val="18"/>
                            <w:szCs w:val="18"/>
                            <w:lang w:val="en-US"/>
                          </w:rPr>
                        </w:pPr>
                      </w:p>
                    </w:txbxContent>
                  </v:textbox>
                </v:shape>
                <v:shape id="_x0000_s1026" o:spid="_x0000_s1026" o:spt="109" type="#_x0000_t109" style="position:absolute;left:31026;top:41046;height:4089;width:16065;" fillcolor="#FFFFFF" filled="t" stroked="t" coordsize="21600,21600" o:gfxdata="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v4NovQAA&#10;ANsAAAAPAAAAAAAAAAEAIAAAACIAAABkcnMvZG93bnJldi54bWxQSwECFAAUAAAACACHTuJAMy8F&#10;njsAAAA5AAAAEAAAAAAAAAABACAAAAAMAQAAZHJzL3NoYXBleG1sLnhtbFBLBQYAAAAABgAGAFsB&#10;AAC2AwAAAAA=&#10;">
                  <v:fill on="t" focussize="0,0"/>
                  <v:stroke weight="1pt" color="#000000" joinstyle="bevel"/>
                  <v:imagedata o:title=""/>
                  <o:lock v:ext="edit" aspectratio="f"/>
                  <v:textbox inset="2.56875mm,3.6407874015748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center"/>
                          <w:rPr>
                            <w:sz w:val="23"/>
                            <w:szCs w:val="24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3"/>
                            <w:szCs w:val="24"/>
                            <w:lang w:val="en-US" w:eastAsia="zh-CN" w:bidi="ar"/>
                          </w:rPr>
                          <w:t>制作不予批准决定书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8162;top:23501;height:2896;width:17120;" fillcolor="#FFFFFF" filled="t" stroked="f" coordsize="21600,21600" o:gfxdata="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EhIV65AAAA2wAA&#10;AA8AAAAAAAAAAQAgAAAAIgAAAGRycy9kb3ducmV2LnhtbFBLAQIUABQAAAAIAIdO4kAzLwWeOwAA&#10;ADkAAAAQAAAAAAAAAAEAIAAAAAgBAABkcnMvc2hhcGV4bWwueG1sUEsFBgAAAAAGAAYAWwEAALID&#10;AAAAAA==&#10;">
                  <v:fill on="t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1"/>
                            <w:szCs w:val="24"/>
                            <w:lang w:val="en-US" w:eastAsia="zh-CN" w:bidi="ar"/>
                          </w:rPr>
                          <w:t>材料齐全且符合法定形式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10173;top:40830;height:4089;width:11627;" fillcolor="#FFFFFF" filled="t" stroked="t" coordsize="21600,21600" o:gfxdata="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y5wqa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000000" joinstyle="bevel"/>
                  <v:imagedata o:title=""/>
                  <o:lock v:ext="edit" aspectratio="f"/>
                  <v:textbox inset="2.56875mm,3.6407874015748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center"/>
                          <w:rPr>
                            <w:rFonts w:hint="eastAsia" w:eastAsia="宋体"/>
                            <w:sz w:val="23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23"/>
                            <w:szCs w:val="24"/>
                            <w:lang w:val="en-US" w:eastAsia="zh-CN"/>
                          </w:rPr>
                          <w:t>出具办理结果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16040;top:38544;height:6;width:22999;" filled="f" stroked="t" coordsize="21600,21600" o:gfxdata="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aNE/h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15989;top:38544;flip:x;height:2286;width:51;" filled="f" stroked="t" coordsize="21600,21600" o:gfxdata="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ICVZ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open"/>
                  <v:imagedata o:title=""/>
                  <o:lock v:ext="edit" aspectratio="f"/>
                </v:shape>
                <v:shape id="_x0000_s1026" o:spid="_x0000_s1026" o:spt="32" type="#_x0000_t32" style="position:absolute;left:39071;top:38652;height:2286;width:95;" filled="f" stroked="t" coordsize="21600,21600" o:gfxdata="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GIqzu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 endarrow="open"/>
                  <v:imagedata o:title=""/>
                  <o:lock v:ext="edit" aspectratio="f"/>
                </v:shape>
                <v:shape id="_x0000_s1026" o:spid="_x0000_s1026" o:spt="116" type="#_x0000_t116" style="position:absolute;left:21120;top:56534;height:4102;width:12300;" fillcolor="#FFFFFF" filled="t" stroked="t" coordsize="21600,21600" o:gfxdata="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pUW8u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000000" joinstyle="bevel"/>
                  <v:imagedata o:title=""/>
                  <o:lock v:ext="edit" aspectratio="f"/>
                  <v:textbox inset="2.56875mm,0.487322834645669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szCs w:val="21"/>
                            <w:lang w:val="en-US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kern w:val="2"/>
                            <w:sz w:val="23"/>
                            <w:szCs w:val="24"/>
                            <w:lang w:val="en-US" w:eastAsia="zh-CN" w:bidi="ar"/>
                          </w:rPr>
                          <w:t xml:space="preserve">    </w:t>
                        </w: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>归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 xml:space="preserve"> </w:t>
                        </w: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>档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15989;top:45028;height:2432;width:51;" filled="f" stroked="t" coordsize="21600,21600" o:gfxdata="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FJS02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38963;top:45237;height:2432;width:0;" filled="f" stroked="t" coordsize="21600,21600" o:gfxdata="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6g0zm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16097;top:47460;height:0;width:22980;" filled="f" stroked="t" coordsize="21600,21600" o:gfxdata="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HsdqK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27292;top:47460;height:2095;width:13;" filled="f" stroked="t" coordsize="21600,21600" o:gfxdata="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EtltS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open"/>
                  <v:imagedata o:title=""/>
                  <o:lock v:ext="edit" aspectratio="f"/>
                </v:shape>
                <v:shape id="_x0000_s1026" o:spid="_x0000_s1026" o:spt="109" type="#_x0000_t109" style="position:absolute;left:21196;top:49549;height:4089;width:11627;" fillcolor="#FFFFFF" filled="t" stroked="t" coordsize="21600,21600" o:gfxdata="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YFR7vQAA&#10;ANsAAAAPAAAAAAAAAAEAIAAAACIAAABkcnMvZG93bnJldi54bWxQSwECFAAUAAAACACHTuJAMy8F&#10;njsAAAA5AAAAEAAAAAAAAAABACAAAAAMAQAAZHJzL3NoYXBleG1sLnhtbFBLBQYAAAAABgAGAFsB&#10;AAC2AwAAAAA=&#10;">
                  <v:fill on="t" focussize="0,0"/>
                  <v:stroke weight="1pt" color="#000000" joinstyle="bevel"/>
                  <v:imagedata o:title=""/>
                  <o:lock v:ext="edit" aspectratio="f"/>
                  <v:textbox inset="2.56875mm,3.6407874015748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center"/>
                          <w:rPr>
                            <w:sz w:val="23"/>
                            <w:szCs w:val="24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3"/>
                            <w:szCs w:val="24"/>
                            <w:lang w:val="en-US" w:eastAsia="zh-CN" w:bidi="ar"/>
                          </w:rPr>
                          <w:t>送达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27381;top:53746;flip:x;height:2680;width:51;" filled="f" stroked="t" coordsize="21600,21600" o:gfxdata="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uFaYi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endarrow="open"/>
                  <v:imagedata o:title=""/>
                  <o:lock v:ext="edit" aspectratio="f"/>
                </v:shape>
                <v:shape id="_x0000_s1026" o:spid="_x0000_s1026" o:spt="202" type="#_x0000_t202" style="position:absolute;left:36785;top:51847;height:2267;width:3029;" fillcolor="#FFFFFF" filled="t" stroked="t" coordsize="21600,21600" o:gfxdata="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Pp7j&#10;qcEAAADcAAAADwAAAAAAAAABACAAAAAiAAAAZHJzL2Rvd25yZXYueG1sUEsBAhQAFAAAAAgAh07i&#10;QDMvBZ47AAAAOQAAABAAAAAAAAAAAQAgAAAAEAEAAGRycy9zaGFwZXhtbC54bWxQSwUGAAAAAAYA&#10;BgBbAQAAugMAAAAA&#10;">
                  <v:fill on="t" focussize="0,0"/>
                  <v:stroke weight="1pt" color="#FFFFFF" joinstyle="bevel"/>
                  <v:imagedata o:title=""/>
                  <o:lock v:ext="edit" aspectratio="f"/>
                  <v:textbox inset="2.56875mm,0.487322834645669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sz w:val="18"/>
                            <w:szCs w:val="18"/>
                            <w:lang w:val="en-US"/>
                          </w:rPr>
                        </w:pP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"/>
        </w:rPr>
        <w:br w:type="textWrapping"/>
      </w: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kern w:val="2"/>
          <w:sz w:val="21"/>
          <w:szCs w:val="24"/>
          <w:lang w:val="en-US" w:eastAsia="zh-CN" w:bidi="ar"/>
        </w:rPr>
      </w:pPr>
    </w:p>
    <w:p>
      <w:pPr>
        <w:pStyle w:val="2"/>
        <w:ind w:left="0" w:leftChars="0" w:firstLine="482" w:firstLineChars="200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>（二）办理程序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left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"/>
        </w:rPr>
        <w:t>《参加养老保险人员定期领取待遇资格申报》办理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包括窗口审核与受理、审查（材料</w:t>
      </w:r>
      <w:r>
        <w:rPr>
          <w:rFonts w:hint="eastAsia" w:ascii="宋体" w:hAnsi="宋体" w:cs="宋体"/>
          <w:color w:val="auto"/>
          <w:kern w:val="2"/>
          <w:sz w:val="24"/>
          <w:szCs w:val="24"/>
          <w:lang w:val="en-US" w:eastAsia="zh-CN" w:bidi="ar"/>
        </w:rPr>
        <w:t>合法性、真实性、规范性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审核、再次审核）、决定、送达程序。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520" w:lineRule="exact"/>
        <w:ind w:leftChars="200" w:right="0" w:rightChars="0"/>
        <w:jc w:val="left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1.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审核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 xml:space="preserve">    登记机关对申请材料的许可范畴、职权范围、齐全性、复印件及其法定形式进行审核。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520" w:lineRule="exact"/>
        <w:ind w:leftChars="200" w:right="0" w:rightChars="0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2.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受理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登记机关对申请人申报材料的齐全性和合法性进行初审，对符合要求的申请予以受理并出具《受理通知书》；对申报材料不齐全或不符合法定形式的，出具《一次性告知书》；对不符合要求的，出具《不予受理通知书》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520" w:lineRule="exact"/>
        <w:ind w:leftChars="200" w:right="0" w:rightChars="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3.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审查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首次审核：采取书面审查、网络核实、鉴定、技术审查、现场核实、函询、电话核实相结合的方式，对申请材料的真实性、合法性和规范性进行审查，在1个工作日内提出意见。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再次审核：对首次审核的规范性、首次审核给出的意见进行再次审核，并在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  <w:t>1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个工作日内提出意见。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520" w:lineRule="exact"/>
        <w:ind w:leftChars="200" w:right="0" w:rightChars="0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4.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决定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对整个审批流程进行把控、汇总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，对批准申请的，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"/>
        </w:rPr>
        <w:t>办理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highlight w:val="none"/>
          <w:lang w:val="en-US" w:eastAsia="zh-CN" w:bidi="ar"/>
        </w:rPr>
        <w:t>（前期）物业服务合同备案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；未批准申请的，窗口人员应出具《不予许可决定书》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eastAsia="zh-CN"/>
        </w:rPr>
        <w:t>。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对申报虚假材料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的办件，在提请局务会研究</w:t>
      </w:r>
      <w:r>
        <w:rPr>
          <w:rFonts w:hint="eastAsia" w:hAnsi="宋体" w:cs="宋体"/>
          <w:color w:val="auto"/>
          <w:kern w:val="2"/>
          <w:sz w:val="24"/>
          <w:szCs w:val="24"/>
          <w:lang w:eastAsia="zh-CN"/>
        </w:rPr>
        <w:t>列入失信黑名单。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520" w:lineRule="exact"/>
        <w:ind w:leftChars="200" w:right="0" w:rightChars="0"/>
        <w:jc w:val="left"/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5.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送达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送达方式：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现场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eastAsia="zh-CN"/>
        </w:rPr>
        <w:t>取件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、邮寄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eastAsia="zh-CN"/>
        </w:rPr>
        <w:t>送达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right="0"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黑体" w:hAnsi="黑体" w:eastAsia="黑体" w:cs="黑体"/>
          <w:color w:val="auto"/>
          <w:kern w:val="2"/>
          <w:sz w:val="24"/>
          <w:szCs w:val="24"/>
          <w:lang w:val="en-US" w:eastAsia="zh-CN" w:bidi="ar"/>
        </w:rPr>
        <w:t>十一、办理时限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（一）法定时限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自受理之日起</w:t>
      </w:r>
      <w:r>
        <w:rPr>
          <w:rFonts w:hint="eastAsia" w:hAnsi="宋体" w:cs="宋体"/>
          <w:color w:val="auto"/>
          <w:kern w:val="2"/>
          <w:sz w:val="24"/>
          <w:szCs w:val="24"/>
          <w:lang w:val="en-US" w:eastAsia="zh-CN"/>
        </w:rPr>
        <w:t>30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个工作日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（二）承诺时限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自受理之日起</w:t>
      </w:r>
      <w:r>
        <w:rPr>
          <w:rFonts w:hint="eastAsia" w:hAnsi="宋体" w:cs="宋体"/>
          <w:color w:val="auto"/>
          <w:kern w:val="2"/>
          <w:sz w:val="24"/>
          <w:szCs w:val="24"/>
          <w:lang w:val="en-US" w:eastAsia="zh-CN"/>
        </w:rPr>
        <w:t>30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个工作日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黑体" w:hAnsi="黑体" w:eastAsia="黑体" w:cs="黑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="黑体" w:hAnsi="黑体" w:eastAsia="黑体" w:cs="黑体"/>
          <w:color w:val="auto"/>
          <w:kern w:val="2"/>
          <w:sz w:val="24"/>
          <w:szCs w:val="24"/>
          <w:lang w:val="en-US" w:eastAsia="zh-CN" w:bidi="ar"/>
        </w:rPr>
        <w:t>十二、收费依据及标准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（一）收费项目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firstLine="1440" w:firstLineChars="6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无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（二）收费依据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1440" w:firstLineChars="6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无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（三）收费标准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1440" w:firstLineChars="600"/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无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firstLine="480" w:firstLineChars="200"/>
        <w:rPr>
          <w:rFonts w:hint="eastAsia" w:ascii="黑体" w:hAnsi="黑体" w:eastAsia="黑体" w:cs="黑体"/>
          <w:color w:val="auto"/>
          <w:sz w:val="24"/>
          <w:szCs w:val="24"/>
          <w:lang w:val="en-US"/>
        </w:rPr>
      </w:pPr>
      <w:r>
        <w:rPr>
          <w:rFonts w:hint="eastAsia" w:ascii="黑体" w:hAnsi="黑体" w:eastAsia="黑体" w:cs="黑体"/>
          <w:color w:val="auto"/>
          <w:kern w:val="2"/>
          <w:sz w:val="24"/>
          <w:szCs w:val="24"/>
          <w:lang w:val="en-US" w:eastAsia="zh-CN" w:bidi="ar"/>
        </w:rPr>
        <w:t>十三、行政救济途径与方式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  <w:t>(1)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申请人在申请行政审批过程中，依法享有陈述权、申辩权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  <w:t>;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  <w:t>(2)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申请人不服从行政许可决定的，有权依法申请行政复议或者提起行政诉讼。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十四、咨询方式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（一）现场咨询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hAnsi="宋体" w:cs="宋体"/>
          <w:b w:val="0"/>
          <w:bCs w:val="0"/>
          <w:color w:val="auto"/>
          <w:kern w:val="2"/>
          <w:sz w:val="24"/>
          <w:szCs w:val="24"/>
          <w:lang w:val="en-US" w:eastAsia="zh-CN"/>
        </w:rPr>
        <w:t>上海西路街道办事处民生服务中心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（二）电话咨询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default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/>
        </w:rPr>
        <w:t>0951-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val="en-US" w:eastAsia="zh-CN"/>
        </w:rPr>
        <w:t>7680372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（三）网上咨询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none"/>
          <w:lang w:val="en-US" w:eastAsia="zh-CN" w:bidi="ar"/>
        </w:rPr>
        <w:instrText xml:space="preserve"> HYPERLINK "http://zwfw.nx.gov.cn/jfq" </w:instrTex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u w:val="none"/>
          <w:lang w:val="en-US" w:eastAsia="zh-CN" w:bidi="ar"/>
        </w:rPr>
        <w:t>http://zwfw.nx.gov.cn/jfq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黑体" w:hAnsi="黑体" w:eastAsia="黑体" w:cs="黑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="黑体" w:hAnsi="黑体" w:eastAsia="黑体" w:cs="黑体"/>
          <w:color w:val="auto"/>
          <w:kern w:val="2"/>
          <w:sz w:val="24"/>
          <w:szCs w:val="24"/>
          <w:lang w:val="en-US" w:eastAsia="zh-CN" w:bidi="ar"/>
        </w:rPr>
        <w:t>十五、电话监督投诉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（一）现场监督投诉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hAnsi="宋体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eastAsia="zh-CN"/>
        </w:rPr>
        <w:t>上海西路街道办事处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（二）电话监督投诉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default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/>
        </w:rPr>
        <w:t>0951-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val="en-US" w:eastAsia="zh-CN"/>
        </w:rPr>
        <w:t>7680200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="黑体" w:hAnsi="黑体" w:eastAsia="黑体" w:cs="黑体"/>
          <w:color w:val="auto"/>
          <w:kern w:val="2"/>
          <w:sz w:val="24"/>
          <w:szCs w:val="24"/>
          <w:lang w:val="en-US" w:eastAsia="zh-CN" w:bidi="ar"/>
        </w:rPr>
        <w:t>十六、办理地址和时间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hAnsi="宋体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地址：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宁夏回族自治区银川市金凤区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eastAsia="zh-CN"/>
        </w:rPr>
        <w:t>上海西路街道民生服务中心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时间：周一至周五</w:t>
      </w:r>
      <w:r>
        <w:rPr>
          <w:rFonts w:hint="eastAsia" w:hAnsi="宋体" w:cs="宋体"/>
          <w:color w:val="auto"/>
          <w:kern w:val="2"/>
          <w:sz w:val="24"/>
          <w:szCs w:val="24"/>
          <w:lang w:eastAsia="zh-CN"/>
        </w:rPr>
        <w:t>（法定节假日除外）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 xml:space="preserve"> 上午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/>
        </w:rPr>
        <w:t xml:space="preserve"> 9:00-12:00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下午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/>
        </w:rPr>
        <w:t xml:space="preserve"> 1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/>
        </w:rPr>
        <w:t>:00-1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/>
        </w:rPr>
        <w:t>:00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7B6DEA"/>
    <w:multiLevelType w:val="singleLevel"/>
    <w:tmpl w:val="EB7B6DEA"/>
    <w:lvl w:ilvl="0" w:tentative="0">
      <w:start w:val="10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E143EA3"/>
    <w:multiLevelType w:val="multilevel"/>
    <w:tmpl w:val="5E143EA3"/>
    <w:lvl w:ilvl="0" w:tentative="0">
      <w:start w:val="1"/>
      <w:numFmt w:val="lowerLetter"/>
      <w:pStyle w:val="11"/>
      <w:lvlText w:val="%1)"/>
      <w:lvlJc w:val="left"/>
      <w:pPr>
        <w:tabs>
          <w:tab w:val="left" w:pos="839"/>
        </w:tabs>
        <w:ind w:left="839" w:hanging="419"/>
      </w:pPr>
      <w:rPr>
        <w:rFonts w:hint="eastAsia" w:ascii="宋体" w:hAnsi="宋体" w:eastAsia="宋体" w:cs="宋体"/>
        <w:b w:val="0"/>
        <w:sz w:val="20"/>
        <w:szCs w:val="21"/>
      </w:rPr>
    </w:lvl>
    <w:lvl w:ilvl="1" w:tentative="0">
      <w:start w:val="1"/>
      <w:numFmt w:val="decimal"/>
      <w:lvlText w:val="%2)"/>
      <w:lvlJc w:val="left"/>
      <w:pPr>
        <w:tabs>
          <w:tab w:val="left" w:pos="1259"/>
        </w:tabs>
        <w:ind w:left="1259" w:hanging="420"/>
      </w:pPr>
      <w:rPr>
        <w:rFonts w:hint="eastAsia" w:ascii="宋体" w:hAnsi="宋体" w:eastAsia="宋体" w:cs="宋体"/>
        <w:b w:val="0"/>
        <w:sz w:val="20"/>
      </w:rPr>
    </w:lvl>
    <w:lvl w:ilvl="2" w:tentative="0">
      <w:start w:val="1"/>
      <w:numFmt w:val="decimal"/>
      <w:lvlText w:val="(%3)"/>
      <w:lvlJc w:val="left"/>
      <w:pPr>
        <w:tabs>
          <w:tab w:val="left" w:pos="0"/>
        </w:tabs>
        <w:ind w:left="1678" w:hanging="419"/>
      </w:pPr>
      <w:rPr>
        <w:rFonts w:hint="eastAsia" w:ascii="宋体" w:hAnsi="宋体" w:eastAsia="宋体" w:cs="宋体"/>
        <w:b w:val="0"/>
        <w:sz w:val="20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098"/>
        </w:tabs>
        <w:ind w:left="2098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17"/>
        </w:tabs>
        <w:ind w:left="2517" w:hanging="419"/>
      </w:pPr>
    </w:lvl>
    <w:lvl w:ilvl="5" w:tentative="0">
      <w:start w:val="1"/>
      <w:numFmt w:val="lowerRoman"/>
      <w:lvlText w:val="%6."/>
      <w:lvlJc w:val="right"/>
      <w:pPr>
        <w:tabs>
          <w:tab w:val="left" w:pos="2942"/>
        </w:tabs>
        <w:ind w:left="2937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2"/>
        </w:tabs>
        <w:ind w:left="3356" w:hanging="414"/>
      </w:pPr>
    </w:lvl>
    <w:lvl w:ilvl="7" w:tentative="0">
      <w:start w:val="1"/>
      <w:numFmt w:val="lowerLetter"/>
      <w:lvlText w:val="%8)"/>
      <w:lvlJc w:val="left"/>
      <w:pPr>
        <w:tabs>
          <w:tab w:val="left" w:pos="3781"/>
        </w:tabs>
        <w:ind w:left="3776" w:hanging="414"/>
      </w:pPr>
    </w:lvl>
    <w:lvl w:ilvl="8" w:tentative="0">
      <w:start w:val="1"/>
      <w:numFmt w:val="lowerRoman"/>
      <w:lvlText w:val="%9."/>
      <w:lvlJc w:val="right"/>
      <w:pPr>
        <w:tabs>
          <w:tab w:val="left" w:pos="4201"/>
        </w:tabs>
        <w:ind w:left="4201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lZDJmYWNiZTA0NTQ1NjNkM2I4NGNmMjA0YTk4ZDQifQ=="/>
  </w:docVars>
  <w:rsids>
    <w:rsidRoot w:val="1FF12DC7"/>
    <w:rsid w:val="0ECD6DF7"/>
    <w:rsid w:val="12B40649"/>
    <w:rsid w:val="1FF12DC7"/>
    <w:rsid w:val="216F133C"/>
    <w:rsid w:val="29D82DC8"/>
    <w:rsid w:val="2D1D5C24"/>
    <w:rsid w:val="2D574004"/>
    <w:rsid w:val="2E4F2F2D"/>
    <w:rsid w:val="2EE43FBD"/>
    <w:rsid w:val="31576CC8"/>
    <w:rsid w:val="3E791CBD"/>
    <w:rsid w:val="42F934C7"/>
    <w:rsid w:val="43C147C6"/>
    <w:rsid w:val="45525954"/>
    <w:rsid w:val="4C003F54"/>
    <w:rsid w:val="4EE80B08"/>
    <w:rsid w:val="4F656A20"/>
    <w:rsid w:val="510C1FCA"/>
    <w:rsid w:val="5DA607E5"/>
    <w:rsid w:val="6D00694D"/>
    <w:rsid w:val="736F3422"/>
    <w:rsid w:val="73741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qFormat/>
    <w:uiPriority w:val="0"/>
    <w:pPr>
      <w:spacing w:after="120"/>
      <w:ind w:left="200" w:leftChars="200" w:firstLine="420" w:firstLineChars="200"/>
    </w:pPr>
    <w:rPr>
      <w:rFonts w:ascii="Times New Roman"/>
    </w:rPr>
  </w:style>
  <w:style w:type="paragraph" w:customStyle="1" w:styleId="3">
    <w:name w:val="BodyTextIndent"/>
    <w:basedOn w:val="1"/>
    <w:qFormat/>
    <w:uiPriority w:val="0"/>
    <w:pPr>
      <w:ind w:left="420"/>
    </w:pPr>
    <w:rPr>
      <w:rFonts w:ascii="仿宋_GB2312" w:eastAsia="仿宋_GB2312"/>
      <w:sz w:val="32"/>
      <w:szCs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paragraph" w:customStyle="1" w:styleId="11">
    <w:name w:val="字母编号列项（一级）"/>
    <w:basedOn w:val="1"/>
    <w:qFormat/>
    <w:uiPriority w:val="0"/>
    <w:pPr>
      <w:keepNext w:val="0"/>
      <w:keepLines w:val="0"/>
      <w:widowControl/>
      <w:numPr>
        <w:ilvl w:val="0"/>
        <w:numId w:val="1"/>
      </w:numPr>
      <w:suppressLineNumbers w:val="0"/>
      <w:spacing w:before="0" w:beforeAutospacing="0" w:after="0" w:afterAutospacing="0"/>
      <w:ind w:left="839" w:right="0" w:hanging="419"/>
      <w:jc w:val="both"/>
    </w:pPr>
    <w:rPr>
      <w:rFonts w:hint="eastAsia" w:ascii="宋体" w:hAnsi="Times New Roman" w:eastAsia="宋体" w:cs="Times New Roman"/>
      <w:kern w:val="0"/>
      <w:sz w:val="21"/>
      <w:szCs w:val="20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1131</Words>
  <Characters>1283</Characters>
  <Lines>0</Lines>
  <Paragraphs>0</Paragraphs>
  <TotalTime>3</TotalTime>
  <ScaleCrop>false</ScaleCrop>
  <LinksUpToDate>false</LinksUpToDate>
  <CharactersWithSpaces>1384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2020-04-10T08:13:00Z</dcterms:created>
  <dc:creator>Administrator</dc:creator>
  <cp:lastModifiedBy>囡囡</cp:lastModifiedBy>
  <dcterms:modified xsi:type="dcterms:W3CDTF">2023-05-30T02:29:23Z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FA8142AE90E74115BB01370BDEA97EC3_13</vt:lpwstr>
  </property>
</Properties>
</file>